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3E80" w14:textId="61216B30" w:rsidR="00FD5E28" w:rsidRPr="00FD5E28" w:rsidRDefault="00FD5E28" w:rsidP="00FD5E28">
      <w:pPr>
        <w:spacing w:after="0" w:line="240" w:lineRule="auto"/>
        <w:ind w:firstLine="375"/>
        <w:jc w:val="right"/>
        <w:rPr>
          <w:rFonts w:ascii="Tahoma" w:eastAsia="Times New Roman" w:hAnsi="Tahoma" w:cs="Tahoma"/>
          <w:color w:val="000000"/>
        </w:rPr>
      </w:pPr>
      <w:r w:rsidRPr="009C54A6">
        <w:rPr>
          <w:rFonts w:ascii="Tahoma" w:eastAsia="Times New Roman" w:hAnsi="Tahoma" w:cs="Tahoma"/>
          <w:b/>
          <w:bCs/>
          <w:color w:val="000000"/>
        </w:rPr>
        <w:t>Հավելված</w:t>
      </w:r>
      <w:r>
        <w:rPr>
          <w:rFonts w:ascii="Tahoma" w:eastAsia="Times New Roman" w:hAnsi="Tahoma" w:cs="Tahoma"/>
          <w:b/>
          <w:bCs/>
          <w:color w:val="000000"/>
          <w:lang w:val="hy-AM"/>
        </w:rPr>
        <w:t xml:space="preserve"> </w:t>
      </w:r>
      <w:r>
        <w:rPr>
          <w:rFonts w:ascii="Tahoma" w:eastAsia="Times New Roman" w:hAnsi="Tahoma" w:cs="Tahoma"/>
          <w:b/>
          <w:bCs/>
          <w:color w:val="000000"/>
        </w:rPr>
        <w:t>N1</w:t>
      </w:r>
    </w:p>
    <w:p w14:paraId="4551ABDC" w14:textId="1AE8D083" w:rsidR="00FD5E28" w:rsidRPr="009C54A6" w:rsidRDefault="00FD5E28" w:rsidP="00FD5E28">
      <w:pPr>
        <w:spacing w:after="0" w:line="240" w:lineRule="auto"/>
        <w:ind w:firstLine="375"/>
        <w:jc w:val="right"/>
        <w:rPr>
          <w:rFonts w:ascii="Tahoma" w:eastAsia="Times New Roman" w:hAnsi="Tahoma" w:cs="Tahoma"/>
          <w:color w:val="000000"/>
        </w:rPr>
      </w:pPr>
      <w:r w:rsidRPr="009C54A6">
        <w:rPr>
          <w:rFonts w:ascii="Tahoma" w:eastAsia="Times New Roman" w:hAnsi="Tahoma" w:cs="Tahoma"/>
          <w:b/>
          <w:bCs/>
          <w:color w:val="000000"/>
        </w:rPr>
        <w:t>ՀՀ Վայոց ձոր մարզի Արենի համայնքի ավագանու</w:t>
      </w:r>
      <w:r w:rsidRPr="009C54A6">
        <w:rPr>
          <w:rFonts w:ascii="Tahoma" w:eastAsia="Times New Roman" w:hAnsi="Tahoma" w:cs="Tahoma"/>
          <w:color w:val="000000"/>
        </w:rPr>
        <w:br/>
      </w:r>
      <w:r>
        <w:rPr>
          <w:rFonts w:ascii="Tahoma" w:eastAsia="Times New Roman" w:hAnsi="Tahoma" w:cs="Tahoma"/>
          <w:b/>
          <w:bCs/>
          <w:color w:val="000000"/>
        </w:rPr>
        <w:t>2023 թվականի դեկտեմբերի 12-ի թիվ _____</w:t>
      </w:r>
      <w:r w:rsidRPr="009C54A6">
        <w:rPr>
          <w:rFonts w:ascii="Tahoma" w:eastAsia="Times New Roman" w:hAnsi="Tahoma" w:cs="Tahoma"/>
          <w:b/>
          <w:bCs/>
          <w:color w:val="000000"/>
        </w:rPr>
        <w:t xml:space="preserve"> որոշման</w:t>
      </w:r>
    </w:p>
    <w:p w14:paraId="73CBAF5B" w14:textId="77777777" w:rsidR="00FD5E28" w:rsidRDefault="00FD5E28"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p>
    <w:p w14:paraId="69D944FC" w14:textId="0ABC45BA"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1. Հայաստանի Հանրապետության </w:t>
      </w:r>
      <w:r>
        <w:rPr>
          <w:rFonts w:ascii="Sylfaen" w:eastAsia="Times New Roman" w:hAnsi="Sylfaen" w:cs="Times New Roman"/>
          <w:color w:val="000000"/>
          <w:kern w:val="0"/>
          <w:sz w:val="21"/>
          <w:szCs w:val="21"/>
          <w:lang w:val="hy-AM" w:eastAsia="en-GB"/>
          <w14:ligatures w14:val="none"/>
        </w:rPr>
        <w:t xml:space="preserve">Վայոց ձոր մարզի Արենի </w:t>
      </w:r>
      <w:r w:rsidRPr="00210155">
        <w:rPr>
          <w:rFonts w:ascii="Sylfaen" w:eastAsia="Times New Roman" w:hAnsi="Sylfaen" w:cs="Times New Roman"/>
          <w:color w:val="000000"/>
          <w:kern w:val="0"/>
          <w:sz w:val="21"/>
          <w:szCs w:val="21"/>
          <w:lang w:eastAsia="en-GB"/>
          <w14:ligatures w14:val="none"/>
        </w:rPr>
        <w:t>համայնքում</w:t>
      </w:r>
      <w:r>
        <w:rPr>
          <w:rFonts w:ascii="Sylfaen" w:eastAsia="Times New Roman" w:hAnsi="Sylfaen" w:cs="Times New Roman"/>
          <w:color w:val="000000"/>
          <w:kern w:val="0"/>
          <w:sz w:val="21"/>
          <w:szCs w:val="21"/>
          <w:lang w:val="hy-AM" w:eastAsia="en-GB"/>
          <w14:ligatures w14:val="none"/>
        </w:rPr>
        <w:t xml:space="preserve"> 2024թվականին</w:t>
      </w:r>
      <w:r w:rsidRPr="00210155">
        <w:rPr>
          <w:rFonts w:ascii="Sylfaen" w:eastAsia="Times New Roman" w:hAnsi="Sylfaen" w:cs="Times New Roman"/>
          <w:color w:val="000000"/>
          <w:kern w:val="0"/>
          <w:sz w:val="21"/>
          <w:szCs w:val="21"/>
          <w:lang w:eastAsia="en-GB"/>
          <w14:ligatures w14:val="none"/>
        </w:rPr>
        <w:t xml:space="preserve"> սահմանվում են տեղական</w:t>
      </w:r>
      <w:hyperlink r:id="rId5" w:history="1">
        <w:r w:rsidRPr="00210155">
          <w:rPr>
            <w:rFonts w:ascii="Sylfaen" w:eastAsia="Times New Roman" w:hAnsi="Sylfaen" w:cs="Times New Roman"/>
            <w:kern w:val="0"/>
            <w:sz w:val="21"/>
            <w:szCs w:val="21"/>
            <w:u w:val="single"/>
            <w:lang w:eastAsia="en-GB"/>
            <w14:ligatures w14:val="none"/>
          </w:rPr>
          <w:t> տուրքերի հետևյալ դրույքաչափերը</w:t>
        </w:r>
      </w:hyperlink>
      <w:r w:rsidRPr="00210155">
        <w:rPr>
          <w:rFonts w:ascii="Sylfaen" w:eastAsia="Times New Roman" w:hAnsi="Sylfaen" w:cs="Times New Roman"/>
          <w:kern w:val="0"/>
          <w:sz w:val="21"/>
          <w:szCs w:val="21"/>
          <w:lang w:eastAsia="en-GB"/>
          <w14:ligatures w14:val="none"/>
        </w:rPr>
        <w:t>.</w:t>
      </w:r>
    </w:p>
    <w:p w14:paraId="4F385E93"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1) 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w:t>
      </w:r>
    </w:p>
    <w:p w14:paraId="4090FDE0" w14:textId="49AD11D6"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ա. </w:t>
      </w:r>
      <w:r>
        <w:rPr>
          <w:rFonts w:ascii="Sylfaen" w:eastAsia="Times New Roman" w:hAnsi="Sylfaen" w:cs="Times New Roman"/>
          <w:color w:val="000000"/>
          <w:kern w:val="0"/>
          <w:sz w:val="21"/>
          <w:szCs w:val="21"/>
          <w:lang w:val="hy-AM" w:eastAsia="en-GB"/>
          <w14:ligatures w14:val="none"/>
        </w:rPr>
        <w:t>Արենի համայնքի վարչական տարածքում</w:t>
      </w:r>
      <w:r w:rsidR="000759F6">
        <w:rPr>
          <w:rFonts w:ascii="Sylfaen" w:eastAsia="Times New Roman" w:hAnsi="Sylfaen" w:cs="Times New Roman"/>
          <w:color w:val="000000"/>
          <w:kern w:val="0"/>
          <w:sz w:val="21"/>
          <w:szCs w:val="21"/>
          <w:lang w:val="hy-AM" w:eastAsia="en-GB"/>
          <w14:ligatures w14:val="none"/>
        </w:rPr>
        <w:t xml:space="preserve"> սահմանամերձ բնակավայրերում </w:t>
      </w:r>
      <w:r w:rsidRPr="00210155">
        <w:rPr>
          <w:rFonts w:ascii="Sylfaen" w:eastAsia="Times New Roman" w:hAnsi="Sylfaen" w:cs="Times New Roman"/>
          <w:color w:val="000000"/>
          <w:kern w:val="0"/>
          <w:sz w:val="21"/>
          <w:szCs w:val="21"/>
          <w:lang w:eastAsia="en-GB"/>
          <w14:ligatures w14:val="none"/>
        </w:rPr>
        <w:t xml:space="preserve"> կառուցվող հիմնական շենքերի և շինությունների համար`</w:t>
      </w:r>
    </w:p>
    <w:p w14:paraId="5EEC4E38" w14:textId="6CFA096B"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մինչև 300 քառակուսի մետր ընդհանուր մակերես ունեցող անհատական բնակելի, այդ թվում` այգեգործական (ամառանոցային) տների համար՝ տասնհինգ հազար դրամ,</w:t>
      </w:r>
    </w:p>
    <w:p w14:paraId="2A81A678"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մինչև 200 քառակուսի մետր ընդհանուր մակերես ունեցող հասարակական և արտադրական նշանակության շենքերի և շինությունների համար` տասնհինգ հազար դրամ,</w:t>
      </w:r>
    </w:p>
    <w:p w14:paraId="4ADC0131" w14:textId="52C23DD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բ.  Կառավարության սահմանած ցանկում ընդգրկված՝ սահմանամերձ բնակավայրերից տարբերվող բնակավայրերի տարածքում կառուցվող շենքերի և շինությունների (այդ թվում՝ հասարակական և արտադրական նշանակության շենքերի և շինությունների) համար`</w:t>
      </w:r>
    </w:p>
    <w:p w14:paraId="75268618"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- 200-ից 500 քառակուսի մետր ընդհանուր մակերես ունեցող շենքերի և շինությունների համար` երեսուն հազար դրամի և շենքի (շինության) կառուցման վայրի գոտիականությանը համապատասխանող՝ սույն կետով սահմանված գոտիականության գործակցի արտադրյալը,</w:t>
      </w:r>
    </w:p>
    <w:p w14:paraId="61F349FE"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- 501-ից 1000 քառակուսի մետր ընդհանուր մակերես ունեցող շենքերի և շինությունների համար` 100 հազար դրամի և շենքի (շինության) կառուցման վայրի գոտիականությանը համապատասխանող՝ սույն կետով սահմանված գոտիականության գործակցի արտադրյալը,</w:t>
      </w:r>
    </w:p>
    <w:p w14:paraId="4D6A781A"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- 1001-ից 3000 քառակուսի մետր ընդհանուր մակերես ունեցող շենքերի և շինությունների համար՝ 200 հազար դրամի և շենքի (շինության) կառուցման վայրի գոտիականությանը համապատասխանող՝ սույն կետով սահմանված գոտիականության գործակցի արտադրյալը,</w:t>
      </w:r>
    </w:p>
    <w:p w14:paraId="088E6DB1"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- 3001 և ավելի քառակուսի մետր ընդհանուր մակերես ունեցող շենքերի և շինությունների համար՝ մեկ միլիոն դրամի և 3000 քառակուսի մետրը գերազանցող մինչև յուրաքանչյուր 3000 քառակուսի մետրի համար մեկ միլիոն դրամի հանրագումարի ու սույն կետով սահմանված՝ շենքի (շինության) կառուցման վայրի գոտիականությանը համապատասխանող գոտիականության գործակցի արտադրյալը:</w:t>
      </w:r>
    </w:p>
    <w:p w14:paraId="5B12D686"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Սույն կետի համաձայն՝ շենքերի և շինությունների շինարարության թույլտվության համար տեղական տուրքի դրույքաչափի հաշվարկման նպատակով հիմք են ընդունվում Կառավարության որոշմամբ սահմանված՝ շինությունների տարածագնահատման (գտնվելու վայրի) գոտիականությանը համապատասխանող հետևյալ գործակիցները.</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72"/>
        <w:gridCol w:w="8078"/>
      </w:tblGrid>
      <w:tr w:rsidR="00210155" w:rsidRPr="00210155" w14:paraId="05237BB4" w14:textId="77777777" w:rsidTr="002101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BCA77F" w14:textId="77777777" w:rsidR="00210155" w:rsidRPr="00210155" w:rsidRDefault="00210155" w:rsidP="00210155">
            <w:pPr>
              <w:spacing w:before="100" w:beforeAutospacing="1" w:after="100" w:afterAutospacing="1" w:line="240" w:lineRule="auto"/>
              <w:jc w:val="center"/>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Գոտի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2A4A7" w14:textId="77777777" w:rsidR="00210155" w:rsidRPr="00210155" w:rsidRDefault="00210155" w:rsidP="00210155">
            <w:pPr>
              <w:spacing w:before="100" w:beforeAutospacing="1" w:after="100" w:afterAutospacing="1" w:line="240" w:lineRule="auto"/>
              <w:jc w:val="center"/>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Գոտիականության գործակից</w:t>
            </w:r>
          </w:p>
        </w:tc>
      </w:tr>
      <w:tr w:rsidR="00210155" w:rsidRPr="00210155" w14:paraId="6CEE8F7E" w14:textId="77777777" w:rsidTr="002101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4D648F" w14:textId="77777777" w:rsidR="00210155" w:rsidRPr="00210155" w:rsidRDefault="00210155" w:rsidP="00210155">
            <w:pPr>
              <w:spacing w:before="100" w:beforeAutospacing="1" w:after="100" w:afterAutospacing="1" w:line="240" w:lineRule="auto"/>
              <w:jc w:val="center"/>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179651" w14:textId="77777777" w:rsidR="00210155" w:rsidRPr="00210155" w:rsidRDefault="00210155" w:rsidP="00210155">
            <w:pPr>
              <w:spacing w:before="100" w:beforeAutospacing="1" w:after="100" w:afterAutospacing="1" w:line="240" w:lineRule="auto"/>
              <w:jc w:val="center"/>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5.0</w:t>
            </w:r>
          </w:p>
        </w:tc>
      </w:tr>
      <w:tr w:rsidR="00210155" w:rsidRPr="00210155" w14:paraId="0AAB5AAE" w14:textId="77777777" w:rsidTr="002101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03CE76" w14:textId="77777777" w:rsidR="00210155" w:rsidRPr="00210155" w:rsidRDefault="00210155" w:rsidP="00210155">
            <w:pPr>
              <w:spacing w:before="100" w:beforeAutospacing="1" w:after="100" w:afterAutospacing="1" w:line="240" w:lineRule="auto"/>
              <w:jc w:val="center"/>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1437BF" w14:textId="77777777" w:rsidR="00210155" w:rsidRPr="00210155" w:rsidRDefault="00210155" w:rsidP="00210155">
            <w:pPr>
              <w:spacing w:before="100" w:beforeAutospacing="1" w:after="100" w:afterAutospacing="1" w:line="240" w:lineRule="auto"/>
              <w:jc w:val="center"/>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4.0</w:t>
            </w:r>
          </w:p>
        </w:tc>
      </w:tr>
      <w:tr w:rsidR="00210155" w:rsidRPr="00210155" w14:paraId="1D7AFB98" w14:textId="77777777" w:rsidTr="002101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C272D7" w14:textId="77777777" w:rsidR="00210155" w:rsidRPr="00210155" w:rsidRDefault="00210155" w:rsidP="00210155">
            <w:pPr>
              <w:spacing w:before="100" w:beforeAutospacing="1" w:after="100" w:afterAutospacing="1" w:line="240" w:lineRule="auto"/>
              <w:jc w:val="center"/>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9-12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BC93B2" w14:textId="77777777" w:rsidR="00210155" w:rsidRPr="00210155" w:rsidRDefault="00210155" w:rsidP="00210155">
            <w:pPr>
              <w:spacing w:before="100" w:beforeAutospacing="1" w:after="100" w:afterAutospacing="1" w:line="240" w:lineRule="auto"/>
              <w:jc w:val="center"/>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3.0</w:t>
            </w:r>
          </w:p>
        </w:tc>
      </w:tr>
      <w:tr w:rsidR="00210155" w:rsidRPr="00210155" w14:paraId="2C7E8D3E" w14:textId="77777777" w:rsidTr="002101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12A73A" w14:textId="77777777" w:rsidR="00210155" w:rsidRPr="00210155" w:rsidRDefault="00210155" w:rsidP="00210155">
            <w:pPr>
              <w:spacing w:before="100" w:beforeAutospacing="1" w:after="100" w:afterAutospacing="1" w:line="240" w:lineRule="auto"/>
              <w:jc w:val="center"/>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13-16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A6079A" w14:textId="77777777" w:rsidR="00210155" w:rsidRPr="00210155" w:rsidRDefault="00210155" w:rsidP="00210155">
            <w:pPr>
              <w:spacing w:before="100" w:beforeAutospacing="1" w:after="100" w:afterAutospacing="1" w:line="240" w:lineRule="auto"/>
              <w:jc w:val="center"/>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2.0</w:t>
            </w:r>
          </w:p>
        </w:tc>
      </w:tr>
      <w:tr w:rsidR="00210155" w:rsidRPr="00210155" w14:paraId="010F26E3" w14:textId="77777777" w:rsidTr="002101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FD4564" w14:textId="77777777" w:rsidR="00210155" w:rsidRPr="00210155" w:rsidRDefault="00210155" w:rsidP="00210155">
            <w:pPr>
              <w:spacing w:before="100" w:beforeAutospacing="1" w:after="100" w:afterAutospacing="1" w:line="240" w:lineRule="auto"/>
              <w:jc w:val="center"/>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17-20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5BB3D7" w14:textId="77777777" w:rsidR="00210155" w:rsidRPr="00210155" w:rsidRDefault="00210155" w:rsidP="00210155">
            <w:pPr>
              <w:spacing w:before="100" w:beforeAutospacing="1" w:after="100" w:afterAutospacing="1" w:line="240" w:lineRule="auto"/>
              <w:jc w:val="center"/>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1.0</w:t>
            </w:r>
          </w:p>
        </w:tc>
      </w:tr>
    </w:tbl>
    <w:p w14:paraId="3D537588" w14:textId="035BD0CB"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գ.  Կառավարության սահմանած ցանկում ընդգրկված՝ սահմանամերձ բնակավայրերի տարածքում կառուցվող շենքերի և շինությունների համար`</w:t>
      </w:r>
    </w:p>
    <w:p w14:paraId="45D0BC8C"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- 200-ից 500 քառակուսի մետր ընդհանուր մակերես ունեցող շենքերի և շինությունների համար` երեսուն հազար դրամ,</w:t>
      </w:r>
    </w:p>
    <w:p w14:paraId="73DE1981"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lastRenderedPageBreak/>
        <w:t>- 501-ից 1000 քառակուսի մետր ընդհանուր մակերես ունեցող շենքերի և շինությունների համար` հիսուն հազար դրամ,</w:t>
      </w:r>
    </w:p>
    <w:p w14:paraId="2A85511E"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- 1001-ից 3000 քառակուսի մետր ընդհանուր մակերես ունեցող շենքերի և շինությունների համար՝ հիսուն հազար դրամ,</w:t>
      </w:r>
    </w:p>
    <w:p w14:paraId="5785AB10"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- 3001 և ավելի քառակուսի մետր ընդհանուր մակերես ունեցող շենքերի և շինությունների համար՝ հարյուր հազար դրամ,</w:t>
      </w:r>
    </w:p>
    <w:p w14:paraId="3E00635F"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դ. ոչ հիմնական շենքերի և շինությունների համար`</w:t>
      </w:r>
    </w:p>
    <w:p w14:paraId="2FF11632"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մինչև 20 քառակուսի մետր ընդհանուր մակերես ունեցող շենքերի և շինությունների համար` հինգ հազար դրամի և սույն կետի «բ» ենթակետով սահմանված՝ շենքի (շինության) կառուցման վայրի գոտիականությանը համապատասխանող գոտիականության գործակցի արտադրյալը,</w:t>
      </w:r>
    </w:p>
    <w:p w14:paraId="4EED381B"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- 20 և ավելի քառակուսի մետր ընդհանուր մակերես ունեցող շենքերի և շինությունների համար` 10 հազար դրամի և սույն կետի «բ» ենթակետով սահմանված՝ շենքի (շինության) կառուցման վայրի գոտիականությանը համապատասխանող գոտիականության գործակցի արտադրյալը.</w:t>
      </w:r>
    </w:p>
    <w:p w14:paraId="56ABC649" w14:textId="7093FE17" w:rsidR="00210155" w:rsidRPr="00210155" w:rsidRDefault="00210155" w:rsidP="00FD5E28">
      <w:pPr>
        <w:shd w:val="clear" w:color="auto" w:fill="FFFFFF"/>
        <w:spacing w:after="0" w:line="240" w:lineRule="auto"/>
        <w:ind w:firstLine="375"/>
        <w:rPr>
          <w:rFonts w:ascii="Sylfaen" w:eastAsia="Times New Roman" w:hAnsi="Sylfaen" w:cs="Times New Roman"/>
          <w:color w:val="FF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1.1) 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և շինությունների (բացառությամբ Երևան քաղաքի վարչական սահմաններից դուրս կառուցվող անհատական բնակելի տների, ինչպես նաև Կառավարության սահմանած ցանկում ընդգրկված՝ սահմանամերձ բնակավայրերի տարածքում կառուցվող շենքերի և շինությունների) շինարարության թույլտվության ժամկետների երկարաձգման յուրաքանչյուր տարվա (այդ թվում՝ ոչ ամբողջական) համար </w:t>
      </w:r>
    </w:p>
    <w:p w14:paraId="11A80008" w14:textId="27A694A0"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- 200-ից 500 քառակուսի մետր ընդհանուր մակերես ունեցող շենքերի և շինությունների համար` վաթսուն հազար դրամի և շենքի կամ շինության</w:t>
      </w:r>
      <w:r w:rsidR="000759F6">
        <w:rPr>
          <w:rFonts w:ascii="Sylfaen" w:eastAsia="Times New Roman" w:hAnsi="Sylfaen" w:cs="Times New Roman"/>
          <w:color w:val="000000"/>
          <w:kern w:val="0"/>
          <w:sz w:val="21"/>
          <w:szCs w:val="21"/>
          <w:lang w:val="hy-AM" w:eastAsia="en-GB"/>
          <w14:ligatures w14:val="none"/>
        </w:rPr>
        <w:t xml:space="preserve"> կ</w:t>
      </w:r>
      <w:r w:rsidRPr="00210155">
        <w:rPr>
          <w:rFonts w:ascii="Sylfaen" w:eastAsia="Times New Roman" w:hAnsi="Sylfaen" w:cs="Times New Roman"/>
          <w:color w:val="000000"/>
          <w:kern w:val="0"/>
          <w:sz w:val="21"/>
          <w:szCs w:val="21"/>
          <w:lang w:eastAsia="en-GB"/>
          <w14:ligatures w14:val="none"/>
        </w:rPr>
        <w:t>առուցման վայրի գոտիականությանը համապատասխանող՝ սույն մասի 1-ին կետի «բ» ենթակետով սահմանված գոտիականության գործակցի արտադրյալը,</w:t>
      </w:r>
    </w:p>
    <w:p w14:paraId="7515DC0A" w14:textId="2EF5B99F"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- 501-ից 1000 քառակուսի մետր ընդհանուր մակերես ունեցող շենքերի և շինությունների համար` 200 հազար դրամի և շենքի կամ շինության</w:t>
      </w:r>
      <w:r w:rsidR="000759F6">
        <w:rPr>
          <w:rFonts w:ascii="Sylfaen" w:eastAsia="Times New Roman" w:hAnsi="Sylfaen" w:cs="Times New Roman"/>
          <w:color w:val="000000"/>
          <w:kern w:val="0"/>
          <w:sz w:val="21"/>
          <w:szCs w:val="21"/>
          <w:lang w:val="hy-AM" w:eastAsia="en-GB"/>
          <w14:ligatures w14:val="none"/>
        </w:rPr>
        <w:t xml:space="preserve"> </w:t>
      </w:r>
      <w:r w:rsidRPr="00210155">
        <w:rPr>
          <w:rFonts w:ascii="Sylfaen" w:eastAsia="Times New Roman" w:hAnsi="Sylfaen" w:cs="Times New Roman"/>
          <w:color w:val="000000"/>
          <w:kern w:val="0"/>
          <w:sz w:val="21"/>
          <w:szCs w:val="21"/>
          <w:lang w:eastAsia="en-GB"/>
          <w14:ligatures w14:val="none"/>
        </w:rPr>
        <w:t>կառուցման վայրի գոտիականությանը համապատասխանող՝ սույն մասի 1-ին կետի «բ» ենթակետով սահմանված գոտիականության գործակցի արտադրյալը,</w:t>
      </w:r>
    </w:p>
    <w:p w14:paraId="62A7611E" w14:textId="58AE56FF"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- 1001-ից 3000 քառակուսի մետր ընդհանուր մակերես ունեցող շենքերի և շինությունների համար՝ 400 հազար դրամի և շենքի կամ շինության  կառուցման վայրի գոտիականությանը համապատասխանող՝ սույն մասի 1-ին կետի «բ» ենթակետով սահմանված գոտիականության գործակցի արտադրյալը,</w:t>
      </w:r>
    </w:p>
    <w:p w14:paraId="4A45B4E8" w14:textId="0BCCDF03"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- 3001 և ավելի քառակուսի մետր ընդհանուր մակերես ունեցող շենքերի և շինությունների համար՝ երկու միլիոն դրամի և 3000 քառակուսի մետրը գերազանցող մինչև յուրաքանչյուր 3000 քառակուսի մետրի համար երկու միլիոն դրամի հանրագումարի ու սույն մասի 1-ին կետի «բ» ենթակետով սահմանված՝ շենքի կամ շինության  կառուցման վայրի գոտիականությանը համապատասխանող գոտիականության գործակցի արտադրյալը.</w:t>
      </w:r>
    </w:p>
    <w:p w14:paraId="6F3A0F88"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2) համայնքի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w:t>
      </w:r>
    </w:p>
    <w:p w14:paraId="2172B9C9"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ա. 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երեք հազար դրամ,</w:t>
      </w:r>
    </w:p>
    <w:p w14:paraId="494E24B8"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բ. բացի շենքերի և շինությունների վերակառուցման, ուժեղացման, վերականգնման կամ արդիականացման աշխատանքներից, նախատեսվում է նաև կցակառույցների, </w:t>
      </w:r>
      <w:r w:rsidRPr="00210155">
        <w:rPr>
          <w:rFonts w:ascii="Sylfaen" w:eastAsia="Times New Roman" w:hAnsi="Sylfaen" w:cs="Times New Roman"/>
          <w:color w:val="000000"/>
          <w:kern w:val="0"/>
          <w:sz w:val="21"/>
          <w:szCs w:val="21"/>
          <w:lang w:eastAsia="en-GB"/>
          <w14:ligatures w14:val="none"/>
        </w:rPr>
        <w:lastRenderedPageBreak/>
        <w:t>վերնակառույցների, շենքի տրամաչափային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և, բացի սույն կետի «ա» ենթակետով սահմանված դրույքաչափից, կիրառվում են նաև նոր շինարարության համար սույն հոդվածի 1-ին մասի 1-ին կետով սահմանված նորմերը և դրույքաչափերը` շենքերի և շինությունների ընդհանուր մակերեսի ավելացման կամ շենքերի գործառական նշանակության փոփոխության մասով,</w:t>
      </w:r>
    </w:p>
    <w:p w14:paraId="55E3725F"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գ. 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նշանակության փոփոխություն, ապա, սույն օրենքի իմաստով, այն համարվում է նոր շինարարություն, որի նկատմամբ կիրառվում են նոր շինարարության համար սույն հոդվածի 1-ին մասի 1-ին կետով սահմանված նորմերը և դրույքաչափերը.</w:t>
      </w:r>
    </w:p>
    <w:p w14:paraId="11A783F3"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3) 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թույլտվության համար` հինգ հազար դրամ.</w:t>
      </w:r>
    </w:p>
    <w:p w14:paraId="627DC828"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4) 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 երկու հարյուր հազար դրամ.</w:t>
      </w:r>
    </w:p>
    <w:p w14:paraId="0E74A04B"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4.1) 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 երկու հարյուր հազար դրամ.</w:t>
      </w:r>
    </w:p>
    <w:p w14:paraId="2B361718"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4.2) 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 երկու հարյուր հազար դրամ.</w:t>
      </w:r>
    </w:p>
    <w:p w14:paraId="5520AFE3"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5)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 հարյուր հազար դրամ.</w:t>
      </w:r>
    </w:p>
    <w:p w14:paraId="62086BD5"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5.1)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բնական գազի վաճառքի թույլտվության համար՝ օրացուցային տարվա համար՝ հարյուր հազար դրամ.</w:t>
      </w:r>
    </w:p>
    <w:p w14:paraId="781DB872"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5.2)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 հարյուր հազար դրամ.</w:t>
      </w:r>
    </w:p>
    <w:p w14:paraId="2739E719" w14:textId="7825F62C"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6) 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r w:rsidR="00B718BF" w:rsidRPr="00B718BF">
        <w:rPr>
          <w:rFonts w:ascii="Sylfaen" w:eastAsia="Times New Roman" w:hAnsi="Sylfaen" w:cs="Times New Roman"/>
          <w:kern w:val="0"/>
          <w:sz w:val="21"/>
          <w:szCs w:val="21"/>
          <w:lang w:val="hy-AM" w:eastAsia="en-GB"/>
          <w14:ligatures w14:val="none"/>
        </w:rPr>
        <w:t>վաթսուն</w:t>
      </w:r>
      <w:r w:rsidRPr="00210155">
        <w:rPr>
          <w:rFonts w:ascii="Sylfaen" w:eastAsia="Times New Roman" w:hAnsi="Sylfaen" w:cs="Times New Roman"/>
          <w:color w:val="4472C4" w:themeColor="accent1"/>
          <w:kern w:val="0"/>
          <w:sz w:val="21"/>
          <w:szCs w:val="21"/>
          <w:lang w:eastAsia="en-GB"/>
          <w14:ligatures w14:val="none"/>
        </w:rPr>
        <w:t xml:space="preserve"> </w:t>
      </w:r>
      <w:r w:rsidRPr="00210155">
        <w:rPr>
          <w:rFonts w:ascii="Sylfaen" w:eastAsia="Times New Roman" w:hAnsi="Sylfaen" w:cs="Times New Roman"/>
          <w:color w:val="000000"/>
          <w:kern w:val="0"/>
          <w:sz w:val="21"/>
          <w:szCs w:val="21"/>
          <w:lang w:eastAsia="en-GB"/>
          <w14:ligatures w14:val="none"/>
        </w:rPr>
        <w:t>հազար դրամ.</w:t>
      </w:r>
    </w:p>
    <w:p w14:paraId="73638352"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7) Հայաստանի Հանրապետության կառավարության սահմանած ցանկում ընդգրկված սահմանամերձ և բարձրլեռնային բնակավայրերի տարածքում գտնվող խանութներում, կրպակներում, հեղուկ վառելիքի կամ սեղմված բնական կամ հեղուկացված նավթային կամ </w:t>
      </w:r>
      <w:r w:rsidRPr="00210155">
        <w:rPr>
          <w:rFonts w:ascii="Sylfaen" w:eastAsia="Times New Roman" w:hAnsi="Sylfaen" w:cs="Times New Roman"/>
          <w:color w:val="000000"/>
          <w:kern w:val="0"/>
          <w:sz w:val="21"/>
          <w:szCs w:val="21"/>
          <w:lang w:eastAsia="en-GB"/>
          <w14:ligatures w14:val="none"/>
        </w:rPr>
        <w:lastRenderedPageBreak/>
        <w:t>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քսան հազար դրամ.</w:t>
      </w:r>
    </w:p>
    <w:p w14:paraId="4BB1C771"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8) համայնքի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հիսուն հազար դրամ.</w:t>
      </w:r>
    </w:p>
    <w:p w14:paraId="7E3D0E31" w14:textId="3B1B0EAD"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9) 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p w14:paraId="07566D55"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ա. ոգելից և ալկոհոլային խմիչքի վաճառքի թույլտվության համար՝ յուրաքանչյուր եռամսյակի համար՝</w:t>
      </w:r>
    </w:p>
    <w:p w14:paraId="19AD0F5A" w14:textId="56DE7645"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մինչև 26 քառակուսի մետր ընդհանուր մակերես ունեցող հիմնական և ոչ հիմնական շինությունների ներսում վաճառքի կազմակերպման դեպքում՝ </w:t>
      </w:r>
      <w:r w:rsidR="00B718BF">
        <w:rPr>
          <w:rFonts w:ascii="Sylfaen" w:eastAsia="Times New Roman" w:hAnsi="Sylfaen" w:cs="Times New Roman"/>
          <w:color w:val="000000"/>
          <w:kern w:val="0"/>
          <w:sz w:val="21"/>
          <w:szCs w:val="21"/>
          <w:lang w:val="hy-AM" w:eastAsia="en-GB"/>
          <w14:ligatures w14:val="none"/>
        </w:rPr>
        <w:t>երեք</w:t>
      </w:r>
      <w:r w:rsidRPr="00210155">
        <w:rPr>
          <w:rFonts w:ascii="Sylfaen" w:eastAsia="Times New Roman" w:hAnsi="Sylfaen" w:cs="Times New Roman"/>
          <w:color w:val="000000"/>
          <w:kern w:val="0"/>
          <w:sz w:val="21"/>
          <w:szCs w:val="21"/>
          <w:lang w:eastAsia="en-GB"/>
          <w14:ligatures w14:val="none"/>
        </w:rPr>
        <w:t xml:space="preserve"> հազար  դրամ,</w:t>
      </w:r>
    </w:p>
    <w:p w14:paraId="1F32AF63" w14:textId="5578BD3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- 26-ից մինչև 50 քառակուսի մետր ընդհանուր մակերես ունեցող հիմնական և ոչ հիմնական շինությունների ներսում վաճառքի կազմակերպման դեպքում՝ </w:t>
      </w:r>
      <w:r w:rsidR="00B718BF">
        <w:rPr>
          <w:rFonts w:ascii="Sylfaen" w:eastAsia="Times New Roman" w:hAnsi="Sylfaen" w:cs="Times New Roman"/>
          <w:color w:val="000000"/>
          <w:kern w:val="0"/>
          <w:sz w:val="21"/>
          <w:szCs w:val="21"/>
          <w:lang w:val="hy-AM" w:eastAsia="en-GB"/>
          <w14:ligatures w14:val="none"/>
        </w:rPr>
        <w:t>հինգ</w:t>
      </w:r>
      <w:r w:rsidRPr="00210155">
        <w:rPr>
          <w:rFonts w:ascii="Sylfaen" w:eastAsia="Times New Roman" w:hAnsi="Sylfaen" w:cs="Times New Roman"/>
          <w:color w:val="000000"/>
          <w:kern w:val="0"/>
          <w:sz w:val="21"/>
          <w:szCs w:val="21"/>
          <w:lang w:eastAsia="en-GB"/>
          <w14:ligatures w14:val="none"/>
        </w:rPr>
        <w:t xml:space="preserve"> հազար</w:t>
      </w:r>
      <w:r w:rsidR="00B718BF">
        <w:rPr>
          <w:rFonts w:ascii="Sylfaen" w:eastAsia="Times New Roman" w:hAnsi="Sylfaen" w:cs="Times New Roman"/>
          <w:color w:val="000000"/>
          <w:kern w:val="0"/>
          <w:sz w:val="21"/>
          <w:szCs w:val="21"/>
          <w:lang w:val="hy-AM" w:eastAsia="en-GB"/>
          <w14:ligatures w14:val="none"/>
        </w:rPr>
        <w:t xml:space="preserve"> հարյուր</w:t>
      </w:r>
      <w:r w:rsidRPr="00210155">
        <w:rPr>
          <w:rFonts w:ascii="Sylfaen" w:eastAsia="Times New Roman" w:hAnsi="Sylfaen" w:cs="Times New Roman"/>
          <w:color w:val="000000"/>
          <w:kern w:val="0"/>
          <w:sz w:val="21"/>
          <w:szCs w:val="21"/>
          <w:lang w:eastAsia="en-GB"/>
          <w14:ligatures w14:val="none"/>
        </w:rPr>
        <w:t xml:space="preserve">  դրամ</w:t>
      </w:r>
      <w:r w:rsidR="00F26FEC">
        <w:rPr>
          <w:rFonts w:ascii="Sylfaen" w:eastAsia="Times New Roman" w:hAnsi="Sylfaen" w:cs="Times New Roman"/>
          <w:color w:val="000000"/>
          <w:kern w:val="0"/>
          <w:sz w:val="21"/>
          <w:szCs w:val="21"/>
          <w:lang w:val="hy-AM" w:eastAsia="en-GB"/>
          <w14:ligatures w14:val="none"/>
        </w:rPr>
        <w:t>*</w:t>
      </w:r>
      <w:r w:rsidRPr="00210155">
        <w:rPr>
          <w:rFonts w:ascii="Sylfaen" w:eastAsia="Times New Roman" w:hAnsi="Sylfaen" w:cs="Times New Roman"/>
          <w:color w:val="000000"/>
          <w:kern w:val="0"/>
          <w:sz w:val="21"/>
          <w:szCs w:val="21"/>
          <w:lang w:eastAsia="en-GB"/>
          <w14:ligatures w14:val="none"/>
        </w:rPr>
        <w:t>,</w:t>
      </w:r>
    </w:p>
    <w:p w14:paraId="767F2B93" w14:textId="6619EBB2"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- 50-ից մինչև 100 քառակուսի մետր ընդհանուր մակերես ունեցող հիմնական և ոչ հիմնական շինությունների ներսում վաճառքի կազմակերպման դեպքում՝ </w:t>
      </w:r>
      <w:r w:rsidR="00B718BF">
        <w:rPr>
          <w:rFonts w:ascii="Sylfaen" w:eastAsia="Times New Roman" w:hAnsi="Sylfaen" w:cs="Times New Roman"/>
          <w:color w:val="000000"/>
          <w:kern w:val="0"/>
          <w:sz w:val="21"/>
          <w:szCs w:val="21"/>
          <w:lang w:val="hy-AM" w:eastAsia="en-GB"/>
          <w14:ligatures w14:val="none"/>
        </w:rPr>
        <w:t>յոթ</w:t>
      </w:r>
      <w:r w:rsidRPr="00210155">
        <w:rPr>
          <w:rFonts w:ascii="Sylfaen" w:eastAsia="Times New Roman" w:hAnsi="Sylfaen" w:cs="Times New Roman"/>
          <w:color w:val="000000"/>
          <w:kern w:val="0"/>
          <w:sz w:val="21"/>
          <w:szCs w:val="21"/>
          <w:lang w:eastAsia="en-GB"/>
          <w14:ligatures w14:val="none"/>
        </w:rPr>
        <w:t xml:space="preserve"> հազար</w:t>
      </w:r>
      <w:r w:rsidR="00F26FEC">
        <w:rPr>
          <w:rFonts w:ascii="Sylfaen" w:eastAsia="Times New Roman" w:hAnsi="Sylfaen" w:cs="Times New Roman"/>
          <w:color w:val="000000"/>
          <w:kern w:val="0"/>
          <w:sz w:val="21"/>
          <w:szCs w:val="21"/>
          <w:lang w:val="hy-AM" w:eastAsia="en-GB"/>
          <w14:ligatures w14:val="none"/>
        </w:rPr>
        <w:t xml:space="preserve"> </w:t>
      </w:r>
      <w:r w:rsidRPr="00210155">
        <w:rPr>
          <w:rFonts w:ascii="Sylfaen" w:eastAsia="Times New Roman" w:hAnsi="Sylfaen" w:cs="Times New Roman"/>
          <w:color w:val="000000"/>
          <w:kern w:val="0"/>
          <w:sz w:val="21"/>
          <w:szCs w:val="21"/>
          <w:lang w:eastAsia="en-GB"/>
          <w14:ligatures w14:val="none"/>
        </w:rPr>
        <w:t>դրամ</w:t>
      </w:r>
      <w:r w:rsidR="00F26FEC">
        <w:rPr>
          <w:rFonts w:ascii="Sylfaen" w:eastAsia="Times New Roman" w:hAnsi="Sylfaen" w:cs="Times New Roman"/>
          <w:color w:val="000000"/>
          <w:kern w:val="0"/>
          <w:sz w:val="21"/>
          <w:szCs w:val="21"/>
          <w:lang w:val="hy-AM" w:eastAsia="en-GB"/>
          <w14:ligatures w14:val="none"/>
        </w:rPr>
        <w:t>*</w:t>
      </w:r>
      <w:r w:rsidRPr="00210155">
        <w:rPr>
          <w:rFonts w:ascii="Sylfaen" w:eastAsia="Times New Roman" w:hAnsi="Sylfaen" w:cs="Times New Roman"/>
          <w:color w:val="000000"/>
          <w:kern w:val="0"/>
          <w:sz w:val="21"/>
          <w:szCs w:val="21"/>
          <w:lang w:eastAsia="en-GB"/>
          <w14:ligatures w14:val="none"/>
        </w:rPr>
        <w:t>,</w:t>
      </w:r>
    </w:p>
    <w:p w14:paraId="07B7929A" w14:textId="452FE57C"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- 100-ից մինչև 200 քառակուսի մետր ընդհանուր մակերես ունեցող հիմնական և ոչ հիմնական շինությունների ներսում վաճառքի կազմակերպման դեպքում՝ </w:t>
      </w:r>
      <w:r w:rsidR="00F26FEC">
        <w:rPr>
          <w:rFonts w:ascii="Sylfaen" w:eastAsia="Times New Roman" w:hAnsi="Sylfaen" w:cs="Times New Roman"/>
          <w:color w:val="000000"/>
          <w:kern w:val="0"/>
          <w:sz w:val="21"/>
          <w:szCs w:val="21"/>
          <w:lang w:val="hy-AM" w:eastAsia="en-GB"/>
          <w14:ligatures w14:val="none"/>
        </w:rPr>
        <w:t>տասնմեկ</w:t>
      </w:r>
      <w:r w:rsidRPr="00210155">
        <w:rPr>
          <w:rFonts w:ascii="Sylfaen" w:eastAsia="Times New Roman" w:hAnsi="Sylfaen" w:cs="Times New Roman"/>
          <w:color w:val="000000"/>
          <w:kern w:val="0"/>
          <w:sz w:val="21"/>
          <w:szCs w:val="21"/>
          <w:lang w:eastAsia="en-GB"/>
          <w14:ligatures w14:val="none"/>
        </w:rPr>
        <w:t xml:space="preserve"> հազար</w:t>
      </w:r>
      <w:r w:rsidR="00F26FEC">
        <w:rPr>
          <w:rFonts w:ascii="Sylfaen" w:eastAsia="Times New Roman" w:hAnsi="Sylfaen" w:cs="Times New Roman"/>
          <w:color w:val="000000"/>
          <w:kern w:val="0"/>
          <w:sz w:val="21"/>
          <w:szCs w:val="21"/>
          <w:lang w:val="hy-AM" w:eastAsia="en-GB"/>
          <w14:ligatures w14:val="none"/>
        </w:rPr>
        <w:t xml:space="preserve"> դ</w:t>
      </w:r>
      <w:r w:rsidRPr="00210155">
        <w:rPr>
          <w:rFonts w:ascii="Sylfaen" w:eastAsia="Times New Roman" w:hAnsi="Sylfaen" w:cs="Times New Roman"/>
          <w:color w:val="000000"/>
          <w:kern w:val="0"/>
          <w:sz w:val="21"/>
          <w:szCs w:val="21"/>
          <w:lang w:eastAsia="en-GB"/>
          <w14:ligatures w14:val="none"/>
        </w:rPr>
        <w:t>րամ</w:t>
      </w:r>
      <w:r w:rsidR="00F26FEC">
        <w:rPr>
          <w:rFonts w:ascii="Sylfaen" w:eastAsia="Times New Roman" w:hAnsi="Sylfaen" w:cs="Times New Roman"/>
          <w:color w:val="000000"/>
          <w:kern w:val="0"/>
          <w:sz w:val="21"/>
          <w:szCs w:val="21"/>
          <w:lang w:val="hy-AM" w:eastAsia="en-GB"/>
          <w14:ligatures w14:val="none"/>
        </w:rPr>
        <w:t>*</w:t>
      </w:r>
      <w:r w:rsidRPr="00210155">
        <w:rPr>
          <w:rFonts w:ascii="Sylfaen" w:eastAsia="Times New Roman" w:hAnsi="Sylfaen" w:cs="Times New Roman"/>
          <w:color w:val="000000"/>
          <w:kern w:val="0"/>
          <w:sz w:val="21"/>
          <w:szCs w:val="21"/>
          <w:lang w:eastAsia="en-GB"/>
          <w14:ligatures w14:val="none"/>
        </w:rPr>
        <w:t>,</w:t>
      </w:r>
    </w:p>
    <w:p w14:paraId="287FDC83" w14:textId="0044ABD5"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- 200-ից մինչև 500 քառակուսի մետր ընդհանուր մակերես ունեցող հիմնական և ոչ հիմնական շինությունների ներսում վաճառքի կազմակերպման դեպքում՝</w:t>
      </w:r>
      <w:r w:rsidR="00B718BF">
        <w:rPr>
          <w:rFonts w:ascii="Sylfaen" w:eastAsia="Times New Roman" w:hAnsi="Sylfaen" w:cs="Times New Roman"/>
          <w:color w:val="000000"/>
          <w:kern w:val="0"/>
          <w:sz w:val="21"/>
          <w:szCs w:val="21"/>
          <w:lang w:val="hy-AM" w:eastAsia="en-GB"/>
          <w14:ligatures w14:val="none"/>
        </w:rPr>
        <w:t>տասնհինգ</w:t>
      </w:r>
      <w:r w:rsidRPr="00210155">
        <w:rPr>
          <w:rFonts w:ascii="Sylfaen" w:eastAsia="Times New Roman" w:hAnsi="Sylfaen" w:cs="Times New Roman"/>
          <w:color w:val="000000"/>
          <w:kern w:val="0"/>
          <w:sz w:val="21"/>
          <w:szCs w:val="21"/>
          <w:lang w:eastAsia="en-GB"/>
          <w14:ligatures w14:val="none"/>
        </w:rPr>
        <w:t xml:space="preserve"> հազար դրամ</w:t>
      </w:r>
      <w:r w:rsidR="00F27A80">
        <w:rPr>
          <w:rFonts w:ascii="Sylfaen" w:eastAsia="Times New Roman" w:hAnsi="Sylfaen" w:cs="Times New Roman"/>
          <w:color w:val="000000"/>
          <w:kern w:val="0"/>
          <w:sz w:val="21"/>
          <w:szCs w:val="21"/>
          <w:lang w:val="hy-AM" w:eastAsia="en-GB"/>
          <w14:ligatures w14:val="none"/>
        </w:rPr>
        <w:t>*</w:t>
      </w:r>
      <w:r w:rsidRPr="00210155">
        <w:rPr>
          <w:rFonts w:ascii="Sylfaen" w:eastAsia="Times New Roman" w:hAnsi="Sylfaen" w:cs="Times New Roman"/>
          <w:color w:val="000000"/>
          <w:kern w:val="0"/>
          <w:sz w:val="21"/>
          <w:szCs w:val="21"/>
          <w:lang w:eastAsia="en-GB"/>
          <w14:ligatures w14:val="none"/>
        </w:rPr>
        <w:t>,</w:t>
      </w:r>
    </w:p>
    <w:p w14:paraId="4C3B5AC4" w14:textId="4A995DEA"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- 500 և ավելի քառակուսի մետր ընդհանուր մակերես ունեցող հիմնական և ոչ հիմնական շինությունների ներսում վաճառքի կազմակերպման դեպքում՝ </w:t>
      </w:r>
      <w:r w:rsidR="00B718BF">
        <w:rPr>
          <w:rFonts w:ascii="Sylfaen" w:eastAsia="Times New Roman" w:hAnsi="Sylfaen" w:cs="Times New Roman"/>
          <w:color w:val="000000"/>
          <w:kern w:val="0"/>
          <w:sz w:val="21"/>
          <w:szCs w:val="21"/>
          <w:lang w:val="hy-AM" w:eastAsia="en-GB"/>
          <w14:ligatures w14:val="none"/>
        </w:rPr>
        <w:t>քսանհինգ</w:t>
      </w:r>
      <w:r w:rsidRPr="00210155">
        <w:rPr>
          <w:rFonts w:ascii="Sylfaen" w:eastAsia="Times New Roman" w:hAnsi="Sylfaen" w:cs="Times New Roman"/>
          <w:color w:val="000000"/>
          <w:kern w:val="0"/>
          <w:sz w:val="21"/>
          <w:szCs w:val="21"/>
          <w:lang w:eastAsia="en-GB"/>
          <w14:ligatures w14:val="none"/>
        </w:rPr>
        <w:t xml:space="preserve"> հազար</w:t>
      </w:r>
      <w:r w:rsidR="00F27A80">
        <w:rPr>
          <w:rFonts w:ascii="Sylfaen" w:eastAsia="Times New Roman" w:hAnsi="Sylfaen" w:cs="Times New Roman"/>
          <w:color w:val="000000"/>
          <w:kern w:val="0"/>
          <w:sz w:val="21"/>
          <w:szCs w:val="21"/>
          <w:lang w:val="hy-AM" w:eastAsia="en-GB"/>
          <w14:ligatures w14:val="none"/>
        </w:rPr>
        <w:t xml:space="preserve"> </w:t>
      </w:r>
      <w:r w:rsidRPr="00210155">
        <w:rPr>
          <w:rFonts w:ascii="Sylfaen" w:eastAsia="Times New Roman" w:hAnsi="Sylfaen" w:cs="Times New Roman"/>
          <w:color w:val="000000"/>
          <w:kern w:val="0"/>
          <w:sz w:val="21"/>
          <w:szCs w:val="21"/>
          <w:lang w:eastAsia="en-GB"/>
          <w14:ligatures w14:val="none"/>
        </w:rPr>
        <w:t>դրամ</w:t>
      </w:r>
      <w:r w:rsidR="00F27A80">
        <w:rPr>
          <w:rFonts w:ascii="Sylfaen" w:eastAsia="Times New Roman" w:hAnsi="Sylfaen" w:cs="Times New Roman"/>
          <w:color w:val="000000"/>
          <w:kern w:val="0"/>
          <w:sz w:val="21"/>
          <w:szCs w:val="21"/>
          <w:lang w:val="hy-AM" w:eastAsia="en-GB"/>
          <w14:ligatures w14:val="none"/>
        </w:rPr>
        <w:t>*</w:t>
      </w:r>
      <w:r w:rsidRPr="00210155">
        <w:rPr>
          <w:rFonts w:ascii="Sylfaen" w:eastAsia="Times New Roman" w:hAnsi="Sylfaen" w:cs="Times New Roman"/>
          <w:color w:val="000000"/>
          <w:kern w:val="0"/>
          <w:sz w:val="21"/>
          <w:szCs w:val="21"/>
          <w:lang w:eastAsia="en-GB"/>
          <w14:ligatures w14:val="none"/>
        </w:rPr>
        <w:t>.</w:t>
      </w:r>
    </w:p>
    <w:p w14:paraId="1C15EE7E"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բ.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p w14:paraId="106B10B9" w14:textId="6FC13645"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մինչև 26 քառակուսի մետր ընդհանուր մակերես ունեցող հիմնական և ոչ հիմնական շինությունների ներսում վաճառքի կազմակերպման դեպքում՝ </w:t>
      </w:r>
      <w:r w:rsidR="00B718BF">
        <w:rPr>
          <w:rFonts w:ascii="Sylfaen" w:eastAsia="Times New Roman" w:hAnsi="Sylfaen" w:cs="Times New Roman"/>
          <w:color w:val="000000"/>
          <w:kern w:val="0"/>
          <w:sz w:val="21"/>
          <w:szCs w:val="21"/>
          <w:lang w:val="hy-AM" w:eastAsia="en-GB"/>
          <w14:ligatures w14:val="none"/>
        </w:rPr>
        <w:t>երեք</w:t>
      </w:r>
      <w:r w:rsidRPr="00210155">
        <w:rPr>
          <w:rFonts w:ascii="Sylfaen" w:eastAsia="Times New Roman" w:hAnsi="Sylfaen" w:cs="Times New Roman"/>
          <w:color w:val="000000"/>
          <w:kern w:val="0"/>
          <w:sz w:val="21"/>
          <w:szCs w:val="21"/>
          <w:lang w:eastAsia="en-GB"/>
          <w14:ligatures w14:val="none"/>
        </w:rPr>
        <w:t xml:space="preserve"> հազար  դրամ,</w:t>
      </w:r>
    </w:p>
    <w:p w14:paraId="766D3E7A" w14:textId="724EC29B"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- 26-ից մինչև 50 քառակուսի մետր ընդհանուր մակերես ունեցող հիմնական և ոչ հիմնական շինությունների ներսում վաճառքի կազմակերպման դեպքում՝ </w:t>
      </w:r>
      <w:r w:rsidR="00B718BF">
        <w:rPr>
          <w:rFonts w:ascii="Sylfaen" w:eastAsia="Times New Roman" w:hAnsi="Sylfaen" w:cs="Times New Roman"/>
          <w:color w:val="000000"/>
          <w:kern w:val="0"/>
          <w:sz w:val="21"/>
          <w:szCs w:val="21"/>
          <w:lang w:val="hy-AM" w:eastAsia="en-GB"/>
          <w14:ligatures w14:val="none"/>
        </w:rPr>
        <w:t>հինգ</w:t>
      </w:r>
      <w:r w:rsidRPr="00210155">
        <w:rPr>
          <w:rFonts w:ascii="Sylfaen" w:eastAsia="Times New Roman" w:hAnsi="Sylfaen" w:cs="Times New Roman"/>
          <w:color w:val="000000"/>
          <w:kern w:val="0"/>
          <w:sz w:val="21"/>
          <w:szCs w:val="21"/>
          <w:lang w:eastAsia="en-GB"/>
          <w14:ligatures w14:val="none"/>
        </w:rPr>
        <w:t xml:space="preserve"> հազար</w:t>
      </w:r>
      <w:r w:rsidR="00B718BF">
        <w:rPr>
          <w:rFonts w:ascii="Sylfaen" w:eastAsia="Times New Roman" w:hAnsi="Sylfaen" w:cs="Times New Roman"/>
          <w:color w:val="000000"/>
          <w:kern w:val="0"/>
          <w:sz w:val="21"/>
          <w:szCs w:val="21"/>
          <w:lang w:val="hy-AM" w:eastAsia="en-GB"/>
          <w14:ligatures w14:val="none"/>
        </w:rPr>
        <w:t xml:space="preserve"> հարյուր</w:t>
      </w:r>
      <w:r w:rsidRPr="00210155">
        <w:rPr>
          <w:rFonts w:ascii="Sylfaen" w:eastAsia="Times New Roman" w:hAnsi="Sylfaen" w:cs="Times New Roman"/>
          <w:color w:val="000000"/>
          <w:kern w:val="0"/>
          <w:sz w:val="21"/>
          <w:szCs w:val="21"/>
          <w:lang w:eastAsia="en-GB"/>
          <w14:ligatures w14:val="none"/>
        </w:rPr>
        <w:t xml:space="preserve"> դրամ</w:t>
      </w:r>
      <w:r w:rsidR="00F27A80">
        <w:rPr>
          <w:rFonts w:ascii="Sylfaen" w:eastAsia="Times New Roman" w:hAnsi="Sylfaen" w:cs="Times New Roman"/>
          <w:color w:val="000000"/>
          <w:kern w:val="0"/>
          <w:sz w:val="21"/>
          <w:szCs w:val="21"/>
          <w:lang w:val="hy-AM" w:eastAsia="en-GB"/>
          <w14:ligatures w14:val="none"/>
        </w:rPr>
        <w:t>*</w:t>
      </w:r>
      <w:r w:rsidRPr="00210155">
        <w:rPr>
          <w:rFonts w:ascii="Sylfaen" w:eastAsia="Times New Roman" w:hAnsi="Sylfaen" w:cs="Times New Roman"/>
          <w:color w:val="000000"/>
          <w:kern w:val="0"/>
          <w:sz w:val="21"/>
          <w:szCs w:val="21"/>
          <w:lang w:eastAsia="en-GB"/>
          <w14:ligatures w14:val="none"/>
        </w:rPr>
        <w:t>,</w:t>
      </w:r>
    </w:p>
    <w:p w14:paraId="5802D424" w14:textId="59E8CBB1"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- 50-ից մինչև 100 քառակուսի մետր ընդհանուր մակերես ունեցող հիմնական և ոչ հիմնական շինությունների ներսում վաճառքի կազմակերպման դեպքում՝ </w:t>
      </w:r>
      <w:r w:rsidR="00B718BF">
        <w:rPr>
          <w:rFonts w:ascii="Sylfaen" w:eastAsia="Times New Roman" w:hAnsi="Sylfaen" w:cs="Times New Roman"/>
          <w:color w:val="000000"/>
          <w:kern w:val="0"/>
          <w:sz w:val="21"/>
          <w:szCs w:val="21"/>
          <w:lang w:val="hy-AM" w:eastAsia="en-GB"/>
          <w14:ligatures w14:val="none"/>
        </w:rPr>
        <w:t>յո</w:t>
      </w:r>
      <w:r w:rsidR="00F27A80">
        <w:rPr>
          <w:rFonts w:ascii="Sylfaen" w:eastAsia="Times New Roman" w:hAnsi="Sylfaen" w:cs="Times New Roman"/>
          <w:color w:val="000000"/>
          <w:kern w:val="0"/>
          <w:sz w:val="21"/>
          <w:szCs w:val="21"/>
          <w:lang w:val="hy-AM" w:eastAsia="en-GB"/>
          <w14:ligatures w14:val="none"/>
        </w:rPr>
        <w:t>թ</w:t>
      </w:r>
      <w:r w:rsidRPr="00210155">
        <w:rPr>
          <w:rFonts w:ascii="Sylfaen" w:eastAsia="Times New Roman" w:hAnsi="Sylfaen" w:cs="Times New Roman"/>
          <w:color w:val="000000"/>
          <w:kern w:val="0"/>
          <w:sz w:val="21"/>
          <w:szCs w:val="21"/>
          <w:lang w:eastAsia="en-GB"/>
          <w14:ligatures w14:val="none"/>
        </w:rPr>
        <w:t xml:space="preserve"> հազար դրամ</w:t>
      </w:r>
      <w:r w:rsidR="00F27A80">
        <w:rPr>
          <w:rFonts w:ascii="Sylfaen" w:eastAsia="Times New Roman" w:hAnsi="Sylfaen" w:cs="Times New Roman"/>
          <w:color w:val="000000"/>
          <w:kern w:val="0"/>
          <w:sz w:val="21"/>
          <w:szCs w:val="21"/>
          <w:lang w:val="hy-AM" w:eastAsia="en-GB"/>
          <w14:ligatures w14:val="none"/>
        </w:rPr>
        <w:t>*</w:t>
      </w:r>
      <w:r w:rsidRPr="00210155">
        <w:rPr>
          <w:rFonts w:ascii="Sylfaen" w:eastAsia="Times New Roman" w:hAnsi="Sylfaen" w:cs="Times New Roman"/>
          <w:color w:val="000000"/>
          <w:kern w:val="0"/>
          <w:sz w:val="21"/>
          <w:szCs w:val="21"/>
          <w:lang w:eastAsia="en-GB"/>
          <w14:ligatures w14:val="none"/>
        </w:rPr>
        <w:t>,</w:t>
      </w:r>
    </w:p>
    <w:p w14:paraId="7F9152CC" w14:textId="24E2240A"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- 100-ից մինչև 200 քառակուսի մետր ընդհանուր մակերես ունեցող հիմնական և ոչ հիմնական շինությունների ներսում վաճառքի կազմակերպման դեպքում՝ </w:t>
      </w:r>
      <w:r w:rsidR="00F27A80">
        <w:rPr>
          <w:rFonts w:ascii="Sylfaen" w:eastAsia="Times New Roman" w:hAnsi="Sylfaen" w:cs="Times New Roman"/>
          <w:color w:val="000000"/>
          <w:kern w:val="0"/>
          <w:sz w:val="21"/>
          <w:szCs w:val="21"/>
          <w:lang w:val="hy-AM" w:eastAsia="en-GB"/>
          <w14:ligatures w14:val="none"/>
        </w:rPr>
        <w:t>տասնմեկ</w:t>
      </w:r>
      <w:r w:rsidRPr="00210155">
        <w:rPr>
          <w:rFonts w:ascii="Sylfaen" w:eastAsia="Times New Roman" w:hAnsi="Sylfaen" w:cs="Times New Roman"/>
          <w:color w:val="000000"/>
          <w:kern w:val="0"/>
          <w:sz w:val="21"/>
          <w:szCs w:val="21"/>
          <w:lang w:eastAsia="en-GB"/>
          <w14:ligatures w14:val="none"/>
        </w:rPr>
        <w:t xml:space="preserve"> հազար դրամ</w:t>
      </w:r>
      <w:r w:rsidR="00F27A80">
        <w:rPr>
          <w:rFonts w:ascii="Sylfaen" w:eastAsia="Times New Roman" w:hAnsi="Sylfaen" w:cs="Times New Roman"/>
          <w:color w:val="000000"/>
          <w:kern w:val="0"/>
          <w:sz w:val="21"/>
          <w:szCs w:val="21"/>
          <w:lang w:val="hy-AM" w:eastAsia="en-GB"/>
          <w14:ligatures w14:val="none"/>
        </w:rPr>
        <w:t>*</w:t>
      </w:r>
      <w:r w:rsidRPr="00210155">
        <w:rPr>
          <w:rFonts w:ascii="Sylfaen" w:eastAsia="Times New Roman" w:hAnsi="Sylfaen" w:cs="Times New Roman"/>
          <w:color w:val="000000"/>
          <w:kern w:val="0"/>
          <w:sz w:val="21"/>
          <w:szCs w:val="21"/>
          <w:lang w:eastAsia="en-GB"/>
          <w14:ligatures w14:val="none"/>
        </w:rPr>
        <w:t>,</w:t>
      </w:r>
    </w:p>
    <w:p w14:paraId="052267A1" w14:textId="0E5D4F66"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- 200-ից մինչև 500 քառակուսի մետր ընդհանուր մակերես ունեցող հիմնական և ոչ հիմնական շինությունների ներսում վաճառքի կազմակերպման դեպքում՝ </w:t>
      </w:r>
      <w:r w:rsidR="00B718BF">
        <w:rPr>
          <w:rFonts w:ascii="Sylfaen" w:eastAsia="Times New Roman" w:hAnsi="Sylfaen" w:cs="Times New Roman"/>
          <w:color w:val="000000"/>
          <w:kern w:val="0"/>
          <w:sz w:val="21"/>
          <w:szCs w:val="21"/>
          <w:lang w:val="hy-AM" w:eastAsia="en-GB"/>
          <w14:ligatures w14:val="none"/>
        </w:rPr>
        <w:t>տասնհինգ</w:t>
      </w:r>
      <w:r w:rsidRPr="00210155">
        <w:rPr>
          <w:rFonts w:ascii="Sylfaen" w:eastAsia="Times New Roman" w:hAnsi="Sylfaen" w:cs="Times New Roman"/>
          <w:color w:val="000000"/>
          <w:kern w:val="0"/>
          <w:sz w:val="21"/>
          <w:szCs w:val="21"/>
          <w:lang w:eastAsia="en-GB"/>
          <w14:ligatures w14:val="none"/>
        </w:rPr>
        <w:t xml:space="preserve"> հազար </w:t>
      </w:r>
      <w:r w:rsidR="00F27A80">
        <w:rPr>
          <w:rFonts w:ascii="Sylfaen" w:eastAsia="Times New Roman" w:hAnsi="Sylfaen" w:cs="Times New Roman"/>
          <w:color w:val="000000"/>
          <w:kern w:val="0"/>
          <w:sz w:val="21"/>
          <w:szCs w:val="21"/>
          <w:lang w:val="hy-AM" w:eastAsia="en-GB"/>
          <w14:ligatures w14:val="none"/>
        </w:rPr>
        <w:t>դ</w:t>
      </w:r>
      <w:r w:rsidRPr="00210155">
        <w:rPr>
          <w:rFonts w:ascii="Sylfaen" w:eastAsia="Times New Roman" w:hAnsi="Sylfaen" w:cs="Times New Roman"/>
          <w:color w:val="000000"/>
          <w:kern w:val="0"/>
          <w:sz w:val="21"/>
          <w:szCs w:val="21"/>
          <w:lang w:eastAsia="en-GB"/>
          <w14:ligatures w14:val="none"/>
        </w:rPr>
        <w:t>րամ</w:t>
      </w:r>
      <w:r w:rsidR="00F27A80">
        <w:rPr>
          <w:rFonts w:ascii="Sylfaen" w:eastAsia="Times New Roman" w:hAnsi="Sylfaen" w:cs="Times New Roman"/>
          <w:color w:val="000000"/>
          <w:kern w:val="0"/>
          <w:sz w:val="21"/>
          <w:szCs w:val="21"/>
          <w:lang w:val="hy-AM" w:eastAsia="en-GB"/>
          <w14:ligatures w14:val="none"/>
        </w:rPr>
        <w:t>*</w:t>
      </w:r>
      <w:r w:rsidRPr="00210155">
        <w:rPr>
          <w:rFonts w:ascii="Sylfaen" w:eastAsia="Times New Roman" w:hAnsi="Sylfaen" w:cs="Times New Roman"/>
          <w:color w:val="000000"/>
          <w:kern w:val="0"/>
          <w:sz w:val="21"/>
          <w:szCs w:val="21"/>
          <w:lang w:eastAsia="en-GB"/>
          <w14:ligatures w14:val="none"/>
        </w:rPr>
        <w:t>.</w:t>
      </w:r>
    </w:p>
    <w:p w14:paraId="13EE475C" w14:textId="27803578"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- 500 և ավելի քառակուսի մետր ընդհանուր մակերես ունեցող հիմնական և ոչ հիմնական շինությունների ներսում վաճառքի կազմակերպման դեպքում՝ </w:t>
      </w:r>
      <w:r w:rsidR="00B718BF">
        <w:rPr>
          <w:rFonts w:ascii="Sylfaen" w:eastAsia="Times New Roman" w:hAnsi="Sylfaen" w:cs="Times New Roman"/>
          <w:color w:val="000000"/>
          <w:kern w:val="0"/>
          <w:sz w:val="21"/>
          <w:szCs w:val="21"/>
          <w:lang w:val="hy-AM" w:eastAsia="en-GB"/>
          <w14:ligatures w14:val="none"/>
        </w:rPr>
        <w:t>քսանհինգ</w:t>
      </w:r>
      <w:r w:rsidRPr="00210155">
        <w:rPr>
          <w:rFonts w:ascii="Sylfaen" w:eastAsia="Times New Roman" w:hAnsi="Sylfaen" w:cs="Times New Roman"/>
          <w:color w:val="000000"/>
          <w:kern w:val="0"/>
          <w:sz w:val="21"/>
          <w:szCs w:val="21"/>
          <w:lang w:eastAsia="en-GB"/>
          <w14:ligatures w14:val="none"/>
        </w:rPr>
        <w:t xml:space="preserve"> հազար դրամ</w:t>
      </w:r>
      <w:r w:rsidR="00F27A80">
        <w:rPr>
          <w:rFonts w:ascii="Sylfaen" w:eastAsia="Times New Roman" w:hAnsi="Sylfaen" w:cs="Times New Roman"/>
          <w:color w:val="000000"/>
          <w:kern w:val="0"/>
          <w:sz w:val="21"/>
          <w:szCs w:val="21"/>
          <w:lang w:val="hy-AM" w:eastAsia="en-GB"/>
          <w14:ligatures w14:val="none"/>
        </w:rPr>
        <w:t>*</w:t>
      </w:r>
      <w:r w:rsidRPr="00210155">
        <w:rPr>
          <w:rFonts w:ascii="Sylfaen" w:eastAsia="Times New Roman" w:hAnsi="Sylfaen" w:cs="Times New Roman"/>
          <w:color w:val="000000"/>
          <w:kern w:val="0"/>
          <w:sz w:val="21"/>
          <w:szCs w:val="21"/>
          <w:lang w:eastAsia="en-GB"/>
          <w14:ligatures w14:val="none"/>
        </w:rPr>
        <w:t>.</w:t>
      </w:r>
    </w:p>
    <w:p w14:paraId="37344CEB"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10) իրավաբանական անձանց և անհատ ձեռնարկատերերին համայնքի վարչական տարածքում «Առևտրի և ծառայությունների մասին» Հայաստանի Հանրապետության օրենքով </w:t>
      </w:r>
      <w:r w:rsidRPr="00210155">
        <w:rPr>
          <w:rFonts w:ascii="Sylfaen" w:eastAsia="Times New Roman" w:hAnsi="Sylfaen" w:cs="Times New Roman"/>
          <w:color w:val="000000"/>
          <w:kern w:val="0"/>
          <w:sz w:val="21"/>
          <w:szCs w:val="21"/>
          <w:lang w:eastAsia="en-GB"/>
          <w14:ligatures w14:val="none"/>
        </w:rPr>
        <w:lastRenderedPageBreak/>
        <w:t>սահմանված՝ բացօթյա առևտրի կազմակերպման թույլտվության համար՝ յուրաքանչյուր օրվա համար` երեք հարյուր հիսուն դրամ՝ մեկ քառակուսի մետրի համար.</w:t>
      </w:r>
    </w:p>
    <w:p w14:paraId="6C77AB8F"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11) համայնքի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p w14:paraId="45FD8522" w14:textId="2AFC9F94"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ա. առևտրի օբյեկտների համար` </w:t>
      </w:r>
      <w:r w:rsidR="00F27A80">
        <w:rPr>
          <w:rFonts w:ascii="Sylfaen" w:eastAsia="Times New Roman" w:hAnsi="Sylfaen" w:cs="Times New Roman"/>
          <w:color w:val="000000"/>
          <w:kern w:val="0"/>
          <w:sz w:val="21"/>
          <w:szCs w:val="21"/>
          <w:lang w:val="hy-AM" w:eastAsia="en-GB"/>
          <w14:ligatures w14:val="none"/>
        </w:rPr>
        <w:t>տասը</w:t>
      </w:r>
      <w:r w:rsidRPr="00210155">
        <w:rPr>
          <w:rFonts w:ascii="Sylfaen" w:eastAsia="Times New Roman" w:hAnsi="Sylfaen" w:cs="Times New Roman"/>
          <w:color w:val="000000"/>
          <w:kern w:val="0"/>
          <w:sz w:val="21"/>
          <w:szCs w:val="21"/>
          <w:lang w:eastAsia="en-GB"/>
          <w14:ligatures w14:val="none"/>
        </w:rPr>
        <w:t xml:space="preserve"> հազար դրամ,</w:t>
      </w:r>
    </w:p>
    <w:p w14:paraId="29E950AE" w14:textId="5850ED32"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բ. հանրային սննդի և զվարճանքի օբյեկտների համար` </w:t>
      </w:r>
      <w:r w:rsidR="00F27A80">
        <w:rPr>
          <w:rFonts w:ascii="Sylfaen" w:eastAsia="Times New Roman" w:hAnsi="Sylfaen" w:cs="Times New Roman"/>
          <w:color w:val="000000"/>
          <w:kern w:val="0"/>
          <w:sz w:val="21"/>
          <w:szCs w:val="21"/>
          <w:lang w:val="hy-AM" w:eastAsia="en-GB"/>
          <w14:ligatures w14:val="none"/>
        </w:rPr>
        <w:t>հիսուն</w:t>
      </w:r>
      <w:r w:rsidRPr="00210155">
        <w:rPr>
          <w:rFonts w:ascii="Sylfaen" w:eastAsia="Times New Roman" w:hAnsi="Sylfaen" w:cs="Times New Roman"/>
          <w:color w:val="000000"/>
          <w:kern w:val="0"/>
          <w:sz w:val="21"/>
          <w:szCs w:val="21"/>
          <w:lang w:eastAsia="en-GB"/>
          <w14:ligatures w14:val="none"/>
        </w:rPr>
        <w:t xml:space="preserve"> հազար դրամ,</w:t>
      </w:r>
    </w:p>
    <w:p w14:paraId="76C8E931" w14:textId="2FF59F8D"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գ. բաղնիքների (սաունաների) համար` եր</w:t>
      </w:r>
      <w:r w:rsidR="00F27A80">
        <w:rPr>
          <w:rFonts w:ascii="Sylfaen" w:eastAsia="Times New Roman" w:hAnsi="Sylfaen" w:cs="Times New Roman"/>
          <w:color w:val="000000"/>
          <w:kern w:val="0"/>
          <w:sz w:val="21"/>
          <w:szCs w:val="21"/>
          <w:lang w:val="hy-AM" w:eastAsia="en-GB"/>
          <w14:ligatures w14:val="none"/>
        </w:rPr>
        <w:t>եք</w:t>
      </w:r>
      <w:r w:rsidRPr="00210155">
        <w:rPr>
          <w:rFonts w:ascii="Sylfaen" w:eastAsia="Times New Roman" w:hAnsi="Sylfaen" w:cs="Times New Roman"/>
          <w:color w:val="000000"/>
          <w:kern w:val="0"/>
          <w:sz w:val="21"/>
          <w:szCs w:val="21"/>
          <w:lang w:eastAsia="en-GB"/>
          <w14:ligatures w14:val="none"/>
        </w:rPr>
        <w:t xml:space="preserve"> հարյուր</w:t>
      </w:r>
      <w:r w:rsidR="00F27A80">
        <w:rPr>
          <w:rFonts w:ascii="Sylfaen" w:eastAsia="Times New Roman" w:hAnsi="Sylfaen" w:cs="Times New Roman"/>
          <w:color w:val="000000"/>
          <w:kern w:val="0"/>
          <w:sz w:val="21"/>
          <w:szCs w:val="21"/>
          <w:lang w:val="hy-AM" w:eastAsia="en-GB"/>
          <w14:ligatures w14:val="none"/>
        </w:rPr>
        <w:t xml:space="preserve"> հիսուն</w:t>
      </w:r>
      <w:r w:rsidRPr="00210155">
        <w:rPr>
          <w:rFonts w:ascii="Sylfaen" w:eastAsia="Times New Roman" w:hAnsi="Sylfaen" w:cs="Times New Roman"/>
          <w:color w:val="000000"/>
          <w:kern w:val="0"/>
          <w:sz w:val="21"/>
          <w:szCs w:val="21"/>
          <w:lang w:eastAsia="en-GB"/>
          <w14:ligatures w14:val="none"/>
        </w:rPr>
        <w:t xml:space="preserve"> հազար դրամ,</w:t>
      </w:r>
    </w:p>
    <w:p w14:paraId="14A6EFAB" w14:textId="21D23406"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դ. խաղատների համար` </w:t>
      </w:r>
      <w:r w:rsidR="00F27A80">
        <w:rPr>
          <w:rFonts w:ascii="Sylfaen" w:eastAsia="Times New Roman" w:hAnsi="Sylfaen" w:cs="Times New Roman"/>
          <w:color w:val="000000"/>
          <w:kern w:val="0"/>
          <w:sz w:val="21"/>
          <w:szCs w:val="21"/>
          <w:lang w:val="hy-AM" w:eastAsia="en-GB"/>
          <w14:ligatures w14:val="none"/>
        </w:rPr>
        <w:t>յոթ</w:t>
      </w:r>
      <w:r w:rsidRPr="00210155">
        <w:rPr>
          <w:rFonts w:ascii="Sylfaen" w:eastAsia="Times New Roman" w:hAnsi="Sylfaen" w:cs="Times New Roman"/>
          <w:color w:val="000000"/>
          <w:kern w:val="0"/>
          <w:sz w:val="21"/>
          <w:szCs w:val="21"/>
          <w:lang w:eastAsia="en-GB"/>
          <w14:ligatures w14:val="none"/>
        </w:rPr>
        <w:t xml:space="preserve"> հարյուր</w:t>
      </w:r>
      <w:r w:rsidR="00F27A80">
        <w:rPr>
          <w:rFonts w:ascii="Sylfaen" w:eastAsia="Times New Roman" w:hAnsi="Sylfaen" w:cs="Times New Roman"/>
          <w:color w:val="000000"/>
          <w:kern w:val="0"/>
          <w:sz w:val="21"/>
          <w:szCs w:val="21"/>
          <w:lang w:val="hy-AM" w:eastAsia="en-GB"/>
          <w14:ligatures w14:val="none"/>
        </w:rPr>
        <w:t xml:space="preserve"> հիսուն</w:t>
      </w:r>
      <w:r w:rsidRPr="00210155">
        <w:rPr>
          <w:rFonts w:ascii="Sylfaen" w:eastAsia="Times New Roman" w:hAnsi="Sylfaen" w:cs="Times New Roman"/>
          <w:color w:val="000000"/>
          <w:kern w:val="0"/>
          <w:sz w:val="21"/>
          <w:szCs w:val="21"/>
          <w:lang w:eastAsia="en-GB"/>
          <w14:ligatures w14:val="none"/>
        </w:rPr>
        <w:t xml:space="preserve"> հազար,</w:t>
      </w:r>
    </w:p>
    <w:p w14:paraId="63453821" w14:textId="7D27FFD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ե. շահումով խաղերի համար` եր</w:t>
      </w:r>
      <w:r w:rsidR="00F27A80">
        <w:rPr>
          <w:rFonts w:ascii="Sylfaen" w:eastAsia="Times New Roman" w:hAnsi="Sylfaen" w:cs="Times New Roman"/>
          <w:color w:val="000000"/>
          <w:kern w:val="0"/>
          <w:sz w:val="21"/>
          <w:szCs w:val="21"/>
          <w:lang w:val="hy-AM" w:eastAsia="en-GB"/>
          <w14:ligatures w14:val="none"/>
        </w:rPr>
        <w:t>եք</w:t>
      </w:r>
      <w:r w:rsidRPr="00210155">
        <w:rPr>
          <w:rFonts w:ascii="Sylfaen" w:eastAsia="Times New Roman" w:hAnsi="Sylfaen" w:cs="Times New Roman"/>
          <w:color w:val="000000"/>
          <w:kern w:val="0"/>
          <w:sz w:val="21"/>
          <w:szCs w:val="21"/>
          <w:lang w:eastAsia="en-GB"/>
          <w14:ligatures w14:val="none"/>
        </w:rPr>
        <w:t xml:space="preserve"> հարյուր հիսուն հազար դրամ,</w:t>
      </w:r>
    </w:p>
    <w:p w14:paraId="71872EFD" w14:textId="6DD6216A"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զ. վիճակախաղերի համար` հարյուր </w:t>
      </w:r>
      <w:r w:rsidR="00F27A80">
        <w:rPr>
          <w:rFonts w:ascii="Sylfaen" w:eastAsia="Times New Roman" w:hAnsi="Sylfaen" w:cs="Times New Roman"/>
          <w:color w:val="000000"/>
          <w:kern w:val="0"/>
          <w:sz w:val="21"/>
          <w:szCs w:val="21"/>
          <w:lang w:val="hy-AM" w:eastAsia="en-GB"/>
          <w14:ligatures w14:val="none"/>
        </w:rPr>
        <w:t xml:space="preserve">քսանհինք </w:t>
      </w:r>
      <w:r w:rsidRPr="00210155">
        <w:rPr>
          <w:rFonts w:ascii="Sylfaen" w:eastAsia="Times New Roman" w:hAnsi="Sylfaen" w:cs="Times New Roman"/>
          <w:color w:val="000000"/>
          <w:kern w:val="0"/>
          <w:sz w:val="21"/>
          <w:szCs w:val="21"/>
          <w:lang w:eastAsia="en-GB"/>
          <w14:ligatures w14:val="none"/>
        </w:rPr>
        <w:t>հազար</w:t>
      </w:r>
      <w:r w:rsidR="00F27A80">
        <w:rPr>
          <w:rFonts w:ascii="Sylfaen" w:eastAsia="Times New Roman" w:hAnsi="Sylfaen" w:cs="Times New Roman"/>
          <w:color w:val="000000"/>
          <w:kern w:val="0"/>
          <w:sz w:val="21"/>
          <w:szCs w:val="21"/>
          <w:lang w:val="hy-AM" w:eastAsia="en-GB"/>
          <w14:ligatures w14:val="none"/>
        </w:rPr>
        <w:t xml:space="preserve"> </w:t>
      </w:r>
      <w:r w:rsidRPr="00210155">
        <w:rPr>
          <w:rFonts w:ascii="Sylfaen" w:eastAsia="Times New Roman" w:hAnsi="Sylfaen" w:cs="Times New Roman"/>
          <w:color w:val="000000"/>
          <w:kern w:val="0"/>
          <w:sz w:val="21"/>
          <w:szCs w:val="21"/>
          <w:lang w:eastAsia="en-GB"/>
          <w14:ligatures w14:val="none"/>
        </w:rPr>
        <w:t>դրամ.</w:t>
      </w:r>
    </w:p>
    <w:p w14:paraId="6A229A6A"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12) 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w:t>
      </w:r>
    </w:p>
    <w:p w14:paraId="4C8AD41C"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ա. հիմնական շինությունների ներսում՝</w:t>
      </w:r>
    </w:p>
    <w:p w14:paraId="04F81CD4" w14:textId="03CC65A6"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մինչև 26 քառակուսի մետր ընդհանուր մակերես ունեցող հանրային սննդի օբյեկտի համար՝</w:t>
      </w:r>
      <w:r w:rsidR="00B718BF">
        <w:rPr>
          <w:rFonts w:ascii="Sylfaen" w:eastAsia="Times New Roman" w:hAnsi="Sylfaen" w:cs="Times New Roman"/>
          <w:color w:val="000000"/>
          <w:kern w:val="0"/>
          <w:sz w:val="21"/>
          <w:szCs w:val="21"/>
          <w:lang w:val="hy-AM" w:eastAsia="en-GB"/>
          <w14:ligatures w14:val="none"/>
        </w:rPr>
        <w:t>երեք հազար</w:t>
      </w:r>
      <w:r w:rsidRPr="00210155">
        <w:rPr>
          <w:rFonts w:ascii="Sylfaen" w:eastAsia="Times New Roman" w:hAnsi="Sylfaen" w:cs="Times New Roman"/>
          <w:color w:val="000000"/>
          <w:kern w:val="0"/>
          <w:sz w:val="21"/>
          <w:szCs w:val="21"/>
          <w:lang w:eastAsia="en-GB"/>
          <w14:ligatures w14:val="none"/>
        </w:rPr>
        <w:t xml:space="preserve"> դրամ,</w:t>
      </w:r>
    </w:p>
    <w:p w14:paraId="3D769EA6" w14:textId="3F56FFEC"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- 26-ից մինչև 50 քառակուսի մետր ընդհանուր մակերես ունեցող հանրային սննդի օբյեկտի համար՝ </w:t>
      </w:r>
      <w:r w:rsidR="008A1E40">
        <w:rPr>
          <w:rFonts w:ascii="Sylfaen" w:eastAsia="Times New Roman" w:hAnsi="Sylfaen" w:cs="Times New Roman"/>
          <w:color w:val="000000"/>
          <w:kern w:val="0"/>
          <w:sz w:val="21"/>
          <w:szCs w:val="21"/>
          <w:lang w:val="hy-AM" w:eastAsia="en-GB"/>
          <w14:ligatures w14:val="none"/>
        </w:rPr>
        <w:t>վեց</w:t>
      </w:r>
      <w:r w:rsidR="004B0590">
        <w:rPr>
          <w:rFonts w:ascii="Sylfaen" w:eastAsia="Times New Roman" w:hAnsi="Sylfaen" w:cs="Times New Roman"/>
          <w:color w:val="000000"/>
          <w:kern w:val="0"/>
          <w:sz w:val="21"/>
          <w:szCs w:val="21"/>
          <w:lang w:val="hy-AM" w:eastAsia="en-GB"/>
          <w14:ligatures w14:val="none"/>
        </w:rPr>
        <w:t xml:space="preserve"> հազար </w:t>
      </w:r>
      <w:r w:rsidRPr="00210155">
        <w:rPr>
          <w:rFonts w:ascii="Sylfaen" w:eastAsia="Times New Roman" w:hAnsi="Sylfaen" w:cs="Times New Roman"/>
          <w:color w:val="000000"/>
          <w:kern w:val="0"/>
          <w:sz w:val="21"/>
          <w:szCs w:val="21"/>
          <w:lang w:eastAsia="en-GB"/>
          <w14:ligatures w14:val="none"/>
        </w:rPr>
        <w:t xml:space="preserve"> դրամ,</w:t>
      </w:r>
    </w:p>
    <w:p w14:paraId="0AB11189" w14:textId="0AE1257F"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- 50-ից մինչև 100 քառակուսի մետր ընդհանուր մակերես ունեցող հանրային սննդի օբյեկտի համար՝ </w:t>
      </w:r>
      <w:r w:rsidR="008A1E40">
        <w:rPr>
          <w:rFonts w:ascii="Sylfaen" w:eastAsia="Times New Roman" w:hAnsi="Sylfaen" w:cs="Times New Roman"/>
          <w:color w:val="000000"/>
          <w:kern w:val="0"/>
          <w:sz w:val="21"/>
          <w:szCs w:val="21"/>
          <w:lang w:val="hy-AM" w:eastAsia="en-GB"/>
          <w14:ligatures w14:val="none"/>
        </w:rPr>
        <w:t>յոթ</w:t>
      </w:r>
      <w:r w:rsidR="00B718BF">
        <w:rPr>
          <w:rFonts w:ascii="Sylfaen" w:eastAsia="Times New Roman" w:hAnsi="Sylfaen" w:cs="Times New Roman"/>
          <w:color w:val="000000"/>
          <w:kern w:val="0"/>
          <w:sz w:val="21"/>
          <w:szCs w:val="21"/>
          <w:lang w:val="hy-AM" w:eastAsia="en-GB"/>
          <w14:ligatures w14:val="none"/>
        </w:rPr>
        <w:t xml:space="preserve"> հազար</w:t>
      </w:r>
      <w:r w:rsidR="008A1E40">
        <w:rPr>
          <w:rFonts w:ascii="Sylfaen" w:eastAsia="Times New Roman" w:hAnsi="Sylfaen" w:cs="Times New Roman"/>
          <w:color w:val="000000"/>
          <w:kern w:val="0"/>
          <w:sz w:val="21"/>
          <w:szCs w:val="21"/>
          <w:lang w:val="hy-AM" w:eastAsia="en-GB"/>
          <w14:ligatures w14:val="none"/>
        </w:rPr>
        <w:t xml:space="preserve"> հինգ հարյուր</w:t>
      </w:r>
      <w:r w:rsidR="00B718BF">
        <w:rPr>
          <w:rFonts w:ascii="Sylfaen" w:eastAsia="Times New Roman" w:hAnsi="Sylfaen" w:cs="Times New Roman"/>
          <w:color w:val="000000"/>
          <w:kern w:val="0"/>
          <w:sz w:val="21"/>
          <w:szCs w:val="21"/>
          <w:lang w:val="hy-AM" w:eastAsia="en-GB"/>
          <w14:ligatures w14:val="none"/>
        </w:rPr>
        <w:t xml:space="preserve"> </w:t>
      </w:r>
      <w:r w:rsidRPr="00210155">
        <w:rPr>
          <w:rFonts w:ascii="Sylfaen" w:eastAsia="Times New Roman" w:hAnsi="Sylfaen" w:cs="Times New Roman"/>
          <w:color w:val="000000"/>
          <w:kern w:val="0"/>
          <w:sz w:val="21"/>
          <w:szCs w:val="21"/>
          <w:lang w:eastAsia="en-GB"/>
          <w14:ligatures w14:val="none"/>
        </w:rPr>
        <w:t xml:space="preserve"> դրամ</w:t>
      </w:r>
      <w:r w:rsidR="008A1E40">
        <w:rPr>
          <w:rFonts w:ascii="Sylfaen" w:eastAsia="Times New Roman" w:hAnsi="Sylfaen" w:cs="Times New Roman"/>
          <w:color w:val="000000"/>
          <w:kern w:val="0"/>
          <w:sz w:val="21"/>
          <w:szCs w:val="21"/>
          <w:lang w:val="hy-AM" w:eastAsia="en-GB"/>
          <w14:ligatures w14:val="none"/>
        </w:rPr>
        <w:t>*</w:t>
      </w:r>
      <w:r w:rsidRPr="00210155">
        <w:rPr>
          <w:rFonts w:ascii="Sylfaen" w:eastAsia="Times New Roman" w:hAnsi="Sylfaen" w:cs="Times New Roman"/>
          <w:color w:val="000000"/>
          <w:kern w:val="0"/>
          <w:sz w:val="21"/>
          <w:szCs w:val="21"/>
          <w:lang w:eastAsia="en-GB"/>
          <w14:ligatures w14:val="none"/>
        </w:rPr>
        <w:t>,</w:t>
      </w:r>
    </w:p>
    <w:p w14:paraId="45FA7655" w14:textId="7A683FCA"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- 100-ից մինչև 200 քառակուսի մետր ընդհանուր մակերես ունեցող հանրային սննդի օբյեկտի համար՝ տաս</w:t>
      </w:r>
      <w:r w:rsidR="00B718BF">
        <w:rPr>
          <w:rFonts w:ascii="Sylfaen" w:eastAsia="Times New Roman" w:hAnsi="Sylfaen" w:cs="Times New Roman"/>
          <w:color w:val="000000"/>
          <w:kern w:val="0"/>
          <w:sz w:val="21"/>
          <w:szCs w:val="21"/>
          <w:lang w:val="hy-AM" w:eastAsia="en-GB"/>
          <w14:ligatures w14:val="none"/>
        </w:rPr>
        <w:t>ը</w:t>
      </w:r>
      <w:r w:rsidR="004B0590">
        <w:rPr>
          <w:rFonts w:ascii="Sylfaen" w:eastAsia="Times New Roman" w:hAnsi="Sylfaen" w:cs="Times New Roman"/>
          <w:color w:val="000000"/>
          <w:kern w:val="0"/>
          <w:sz w:val="21"/>
          <w:szCs w:val="21"/>
          <w:lang w:val="hy-AM" w:eastAsia="en-GB"/>
          <w14:ligatures w14:val="none"/>
        </w:rPr>
        <w:t xml:space="preserve"> </w:t>
      </w:r>
      <w:r w:rsidRPr="00210155">
        <w:rPr>
          <w:rFonts w:ascii="Sylfaen" w:eastAsia="Times New Roman" w:hAnsi="Sylfaen" w:cs="Times New Roman"/>
          <w:color w:val="000000"/>
          <w:kern w:val="0"/>
          <w:sz w:val="21"/>
          <w:szCs w:val="21"/>
          <w:lang w:eastAsia="en-GB"/>
          <w14:ligatures w14:val="none"/>
        </w:rPr>
        <w:t xml:space="preserve"> հազար</w:t>
      </w:r>
      <w:r w:rsidR="00B718BF">
        <w:rPr>
          <w:rFonts w:ascii="Sylfaen" w:eastAsia="Times New Roman" w:hAnsi="Sylfaen" w:cs="Times New Roman"/>
          <w:color w:val="000000"/>
          <w:kern w:val="0"/>
          <w:sz w:val="21"/>
          <w:szCs w:val="21"/>
          <w:lang w:val="hy-AM" w:eastAsia="en-GB"/>
          <w14:ligatures w14:val="none"/>
        </w:rPr>
        <w:t xml:space="preserve"> </w:t>
      </w:r>
      <w:r w:rsidRPr="00210155">
        <w:rPr>
          <w:rFonts w:ascii="Sylfaen" w:eastAsia="Times New Roman" w:hAnsi="Sylfaen" w:cs="Times New Roman"/>
          <w:color w:val="000000"/>
          <w:kern w:val="0"/>
          <w:sz w:val="21"/>
          <w:szCs w:val="21"/>
          <w:lang w:eastAsia="en-GB"/>
          <w14:ligatures w14:val="none"/>
        </w:rPr>
        <w:t xml:space="preserve"> դրամ</w:t>
      </w:r>
      <w:r w:rsidR="008A1E40">
        <w:rPr>
          <w:rFonts w:ascii="Sylfaen" w:eastAsia="Times New Roman" w:hAnsi="Sylfaen" w:cs="Times New Roman"/>
          <w:color w:val="000000"/>
          <w:kern w:val="0"/>
          <w:sz w:val="21"/>
          <w:szCs w:val="21"/>
          <w:lang w:val="hy-AM" w:eastAsia="en-GB"/>
          <w14:ligatures w14:val="none"/>
        </w:rPr>
        <w:t>*</w:t>
      </w:r>
      <w:r w:rsidRPr="00210155">
        <w:rPr>
          <w:rFonts w:ascii="Sylfaen" w:eastAsia="Times New Roman" w:hAnsi="Sylfaen" w:cs="Times New Roman"/>
          <w:color w:val="000000"/>
          <w:kern w:val="0"/>
          <w:sz w:val="21"/>
          <w:szCs w:val="21"/>
          <w:lang w:eastAsia="en-GB"/>
          <w14:ligatures w14:val="none"/>
        </w:rPr>
        <w:t>,</w:t>
      </w:r>
    </w:p>
    <w:p w14:paraId="349A723F" w14:textId="7180E1FA"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b/>
          <w:bCs/>
          <w:color w:val="000000"/>
          <w:kern w:val="0"/>
          <w:sz w:val="21"/>
          <w:szCs w:val="21"/>
          <w:lang w:eastAsia="en-GB"/>
          <w14:ligatures w14:val="none"/>
        </w:rPr>
        <w:t> </w:t>
      </w:r>
      <w:r w:rsidRPr="00210155">
        <w:rPr>
          <w:rFonts w:ascii="Sylfaen" w:eastAsia="Times New Roman" w:hAnsi="Sylfaen" w:cs="Times New Roman"/>
          <w:color w:val="000000"/>
          <w:kern w:val="0"/>
          <w:sz w:val="21"/>
          <w:szCs w:val="21"/>
          <w:lang w:eastAsia="en-GB"/>
          <w14:ligatures w14:val="none"/>
        </w:rPr>
        <w:t>- 200-ից մինչև 500 քառակուսի մետր ընդհանուր մակերես ունեցող հանրային սննդի օբյեկտի համար՝ քսան</w:t>
      </w:r>
      <w:r w:rsidR="008A1E40">
        <w:rPr>
          <w:rFonts w:ascii="Sylfaen" w:eastAsia="Times New Roman" w:hAnsi="Sylfaen" w:cs="Times New Roman"/>
          <w:color w:val="000000"/>
          <w:kern w:val="0"/>
          <w:sz w:val="21"/>
          <w:szCs w:val="21"/>
          <w:lang w:val="hy-AM" w:eastAsia="en-GB"/>
          <w14:ligatures w14:val="none"/>
        </w:rPr>
        <w:t>մեկ</w:t>
      </w:r>
      <w:r w:rsidRPr="00210155">
        <w:rPr>
          <w:rFonts w:ascii="Sylfaen" w:eastAsia="Times New Roman" w:hAnsi="Sylfaen" w:cs="Times New Roman"/>
          <w:color w:val="000000"/>
          <w:kern w:val="0"/>
          <w:sz w:val="21"/>
          <w:szCs w:val="21"/>
          <w:lang w:eastAsia="en-GB"/>
          <w14:ligatures w14:val="none"/>
        </w:rPr>
        <w:t xml:space="preserve"> հազար  դրամ,</w:t>
      </w:r>
    </w:p>
    <w:p w14:paraId="241DACC9" w14:textId="1BE8008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b/>
          <w:bCs/>
          <w:color w:val="000000"/>
          <w:kern w:val="0"/>
          <w:sz w:val="21"/>
          <w:szCs w:val="21"/>
          <w:lang w:eastAsia="en-GB"/>
          <w14:ligatures w14:val="none"/>
        </w:rPr>
        <w:t> </w:t>
      </w:r>
      <w:r w:rsidRPr="00210155">
        <w:rPr>
          <w:rFonts w:ascii="Sylfaen" w:eastAsia="Times New Roman" w:hAnsi="Sylfaen" w:cs="Times New Roman"/>
          <w:color w:val="000000"/>
          <w:kern w:val="0"/>
          <w:sz w:val="21"/>
          <w:szCs w:val="21"/>
          <w:lang w:eastAsia="en-GB"/>
          <w14:ligatures w14:val="none"/>
        </w:rPr>
        <w:t xml:space="preserve">- 500 և ավելի քառակուսի մետր ընդհանուր մակերես ունեցող հանրային սննդի օբյեկտի համար՝ </w:t>
      </w:r>
      <w:r w:rsidR="004B0590">
        <w:rPr>
          <w:rFonts w:ascii="Sylfaen" w:eastAsia="Times New Roman" w:hAnsi="Sylfaen" w:cs="Times New Roman"/>
          <w:color w:val="000000"/>
          <w:kern w:val="0"/>
          <w:sz w:val="21"/>
          <w:szCs w:val="21"/>
          <w:lang w:val="hy-AM" w:eastAsia="en-GB"/>
          <w14:ligatures w14:val="none"/>
        </w:rPr>
        <w:t>քառասուն</w:t>
      </w:r>
      <w:r w:rsidRPr="00210155">
        <w:rPr>
          <w:rFonts w:ascii="Sylfaen" w:eastAsia="Times New Roman" w:hAnsi="Sylfaen" w:cs="Times New Roman"/>
          <w:color w:val="000000"/>
          <w:kern w:val="0"/>
          <w:sz w:val="21"/>
          <w:szCs w:val="21"/>
          <w:lang w:eastAsia="en-GB"/>
          <w14:ligatures w14:val="none"/>
        </w:rPr>
        <w:t xml:space="preserve"> հազար  դրամ.</w:t>
      </w:r>
    </w:p>
    <w:p w14:paraId="217A62F4"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բ. ոչ հիմնական շինությունների ներսում`</w:t>
      </w:r>
    </w:p>
    <w:p w14:paraId="6F32EC80" w14:textId="4093F3F8"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 մինչև 26 քառակուսի մետր ընդհանուր մակերես ունեցող հանրային սննդի օբյեկտի համար՝  հազար դրամ,</w:t>
      </w:r>
    </w:p>
    <w:p w14:paraId="0FA7DDBE" w14:textId="43974F03"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- 26-ից մինչև 50 քառակուսի մետր ընդհանուր մակերես ունեցող հանրային սննդի օբյեկտի համար՝ հազար </w:t>
      </w:r>
      <w:r w:rsidR="004B0590">
        <w:rPr>
          <w:rFonts w:ascii="Sylfaen" w:eastAsia="Times New Roman" w:hAnsi="Sylfaen" w:cs="Times New Roman"/>
          <w:color w:val="000000"/>
          <w:kern w:val="0"/>
          <w:sz w:val="21"/>
          <w:szCs w:val="21"/>
          <w:lang w:val="hy-AM" w:eastAsia="en-GB"/>
          <w14:ligatures w14:val="none"/>
        </w:rPr>
        <w:t>հինգ հարյուր</w:t>
      </w:r>
      <w:r w:rsidRPr="00210155">
        <w:rPr>
          <w:rFonts w:ascii="Sylfaen" w:eastAsia="Times New Roman" w:hAnsi="Sylfaen" w:cs="Times New Roman"/>
          <w:color w:val="000000"/>
          <w:kern w:val="0"/>
          <w:sz w:val="21"/>
          <w:szCs w:val="21"/>
          <w:lang w:eastAsia="en-GB"/>
          <w14:ligatures w14:val="none"/>
        </w:rPr>
        <w:t xml:space="preserve"> դրամ,</w:t>
      </w:r>
    </w:p>
    <w:p w14:paraId="35F28396" w14:textId="2DBD7D43"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- 50-ից մինչև 100 քառակուսի մետր ընդհանուր մակերես ունեցող հանրային սննդի օբյեկտի համար՝ եր</w:t>
      </w:r>
      <w:r w:rsidR="004B0590">
        <w:rPr>
          <w:rFonts w:ascii="Sylfaen" w:eastAsia="Times New Roman" w:hAnsi="Sylfaen" w:cs="Times New Roman"/>
          <w:color w:val="000000"/>
          <w:kern w:val="0"/>
          <w:sz w:val="21"/>
          <w:szCs w:val="21"/>
          <w:lang w:val="hy-AM" w:eastAsia="en-GB"/>
          <w14:ligatures w14:val="none"/>
        </w:rPr>
        <w:t>եք</w:t>
      </w:r>
      <w:r w:rsidRPr="00210155">
        <w:rPr>
          <w:rFonts w:ascii="Sylfaen" w:eastAsia="Times New Roman" w:hAnsi="Sylfaen" w:cs="Times New Roman"/>
          <w:color w:val="000000"/>
          <w:kern w:val="0"/>
          <w:sz w:val="21"/>
          <w:szCs w:val="21"/>
          <w:lang w:eastAsia="en-GB"/>
          <w14:ligatures w14:val="none"/>
        </w:rPr>
        <w:t xml:space="preserve"> հազար</w:t>
      </w:r>
      <w:r w:rsidR="004B0590">
        <w:rPr>
          <w:rFonts w:ascii="Sylfaen" w:eastAsia="Times New Roman" w:hAnsi="Sylfaen" w:cs="Times New Roman"/>
          <w:color w:val="000000"/>
          <w:kern w:val="0"/>
          <w:sz w:val="21"/>
          <w:szCs w:val="21"/>
          <w:lang w:val="hy-AM" w:eastAsia="en-GB"/>
          <w14:ligatures w14:val="none"/>
        </w:rPr>
        <w:t xml:space="preserve"> </w:t>
      </w:r>
      <w:r w:rsidRPr="00210155">
        <w:rPr>
          <w:rFonts w:ascii="Sylfaen" w:eastAsia="Times New Roman" w:hAnsi="Sylfaen" w:cs="Times New Roman"/>
          <w:color w:val="000000"/>
          <w:kern w:val="0"/>
          <w:sz w:val="21"/>
          <w:szCs w:val="21"/>
          <w:lang w:eastAsia="en-GB"/>
          <w14:ligatures w14:val="none"/>
        </w:rPr>
        <w:t>դրամ,</w:t>
      </w:r>
    </w:p>
    <w:p w14:paraId="33AEE8DC" w14:textId="56E6A89B"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- 100-ից մինչև 200 քառակուսի մետր ընդհանուր մակերես ունեցող հանրային սննդի օբյեկտի համար՝ </w:t>
      </w:r>
      <w:r w:rsidR="004B0590">
        <w:rPr>
          <w:rFonts w:ascii="Sylfaen" w:eastAsia="Times New Roman" w:hAnsi="Sylfaen" w:cs="Times New Roman"/>
          <w:color w:val="000000"/>
          <w:kern w:val="0"/>
          <w:sz w:val="21"/>
          <w:szCs w:val="21"/>
          <w:lang w:val="hy-AM" w:eastAsia="en-GB"/>
          <w14:ligatures w14:val="none"/>
        </w:rPr>
        <w:t>վեց</w:t>
      </w:r>
      <w:r w:rsidRPr="00210155">
        <w:rPr>
          <w:rFonts w:ascii="Sylfaen" w:eastAsia="Times New Roman" w:hAnsi="Sylfaen" w:cs="Times New Roman"/>
          <w:color w:val="000000"/>
          <w:kern w:val="0"/>
          <w:sz w:val="21"/>
          <w:szCs w:val="21"/>
          <w:lang w:eastAsia="en-GB"/>
          <w14:ligatures w14:val="none"/>
        </w:rPr>
        <w:t xml:space="preserve"> հազար</w:t>
      </w:r>
      <w:r w:rsidR="004B0590">
        <w:rPr>
          <w:rFonts w:ascii="Sylfaen" w:eastAsia="Times New Roman" w:hAnsi="Sylfaen" w:cs="Times New Roman"/>
          <w:color w:val="000000"/>
          <w:kern w:val="0"/>
          <w:sz w:val="21"/>
          <w:szCs w:val="21"/>
          <w:lang w:val="hy-AM" w:eastAsia="en-GB"/>
          <w14:ligatures w14:val="none"/>
        </w:rPr>
        <w:t xml:space="preserve"> </w:t>
      </w:r>
      <w:r w:rsidRPr="00210155">
        <w:rPr>
          <w:rFonts w:ascii="Sylfaen" w:eastAsia="Times New Roman" w:hAnsi="Sylfaen" w:cs="Times New Roman"/>
          <w:color w:val="000000"/>
          <w:kern w:val="0"/>
          <w:sz w:val="21"/>
          <w:szCs w:val="21"/>
          <w:lang w:eastAsia="en-GB"/>
          <w14:ligatures w14:val="none"/>
        </w:rPr>
        <w:t>դրամ,</w:t>
      </w:r>
    </w:p>
    <w:p w14:paraId="582811D1" w14:textId="21F68FF9"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- 200-ից մինչև 500 քառակուսի մետր ընդհանուր մակերես ունեցող հանրային սննդի օբյեկտի համար՝ </w:t>
      </w:r>
      <w:r w:rsidR="004B0590">
        <w:rPr>
          <w:rFonts w:ascii="Sylfaen" w:eastAsia="Times New Roman" w:hAnsi="Sylfaen" w:cs="Times New Roman"/>
          <w:color w:val="000000"/>
          <w:kern w:val="0"/>
          <w:sz w:val="21"/>
          <w:szCs w:val="21"/>
          <w:lang w:val="hy-AM" w:eastAsia="en-GB"/>
          <w14:ligatures w14:val="none"/>
        </w:rPr>
        <w:t>տասներկու</w:t>
      </w:r>
      <w:r w:rsidRPr="00210155">
        <w:rPr>
          <w:rFonts w:ascii="Sylfaen" w:eastAsia="Times New Roman" w:hAnsi="Sylfaen" w:cs="Times New Roman"/>
          <w:color w:val="000000"/>
          <w:kern w:val="0"/>
          <w:sz w:val="21"/>
          <w:szCs w:val="21"/>
          <w:lang w:eastAsia="en-GB"/>
          <w14:ligatures w14:val="none"/>
        </w:rPr>
        <w:t xml:space="preserve"> հազար դրամ,</w:t>
      </w:r>
    </w:p>
    <w:p w14:paraId="14406D39" w14:textId="4E5831F4"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 - 500 և ավելի քառակուսի մետր ընդհանուր մակերես ունեցող հանրային սննդի օբյեկտի համար՝ </w:t>
      </w:r>
      <w:r w:rsidR="004B0590">
        <w:rPr>
          <w:rFonts w:ascii="Sylfaen" w:eastAsia="Times New Roman" w:hAnsi="Sylfaen" w:cs="Times New Roman"/>
          <w:color w:val="000000"/>
          <w:kern w:val="0"/>
          <w:sz w:val="21"/>
          <w:szCs w:val="21"/>
          <w:lang w:val="hy-AM" w:eastAsia="en-GB"/>
          <w14:ligatures w14:val="none"/>
        </w:rPr>
        <w:t>քսան</w:t>
      </w:r>
      <w:r w:rsidRPr="00210155">
        <w:rPr>
          <w:rFonts w:ascii="Sylfaen" w:eastAsia="Times New Roman" w:hAnsi="Sylfaen" w:cs="Times New Roman"/>
          <w:color w:val="000000"/>
          <w:kern w:val="0"/>
          <w:sz w:val="21"/>
          <w:szCs w:val="21"/>
          <w:lang w:eastAsia="en-GB"/>
          <w14:ligatures w14:val="none"/>
        </w:rPr>
        <w:t xml:space="preserve"> հազար դրամ.</w:t>
      </w:r>
    </w:p>
    <w:p w14:paraId="6535DEEA" w14:textId="1DCDED2E"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1</w:t>
      </w:r>
      <w:r w:rsidR="00145BC4">
        <w:rPr>
          <w:rFonts w:ascii="Sylfaen" w:eastAsia="Times New Roman" w:hAnsi="Sylfaen" w:cs="Times New Roman"/>
          <w:color w:val="000000"/>
          <w:kern w:val="0"/>
          <w:sz w:val="21"/>
          <w:szCs w:val="21"/>
          <w:lang w:val="hy-AM" w:eastAsia="en-GB"/>
          <w14:ligatures w14:val="none"/>
        </w:rPr>
        <w:t>3</w:t>
      </w:r>
      <w:r w:rsidRPr="00210155">
        <w:rPr>
          <w:rFonts w:ascii="Sylfaen" w:eastAsia="Times New Roman" w:hAnsi="Sylfaen" w:cs="Times New Roman"/>
          <w:color w:val="000000"/>
          <w:kern w:val="0"/>
          <w:sz w:val="21"/>
          <w:szCs w:val="21"/>
          <w:lang w:eastAsia="en-GB"/>
          <w14:ligatures w14:val="none"/>
        </w:rPr>
        <w:t>) 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 մեկ քառակուսի մետրի համար՝</w:t>
      </w:r>
    </w:p>
    <w:p w14:paraId="5EB59EC8"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lastRenderedPageBreak/>
        <w:t>ա. ալկոհոլային սպիրտի պարունակությունը մինչև 20 ծավալային տոկոս արտադրանք գովազդող արտաքին գովազդի համար` երկու հազար դրամ,</w:t>
      </w:r>
    </w:p>
    <w:p w14:paraId="78994E72"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բ. թունդ ալկոհոլային (սպիրտի պարունակությունը 20 և ավելի ծավալային տոկոս) արտադրանք գովազդող արտաքին գովազդի համար` երեք հազար հինգ հարյուր դրամ,</w:t>
      </w:r>
    </w:p>
    <w:p w14:paraId="2C636BEB"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գ. սոցիալական գովազդի համար՝ զրո դրամ,</w:t>
      </w:r>
    </w:p>
    <w:p w14:paraId="7D2FDDA0"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դ. այլ արտաքին գովազդի համար` հազար հինգ հարյուր դրամ,</w:t>
      </w:r>
    </w:p>
    <w:p w14:paraId="3056395D"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ե. դատարկ գովազդային վահանակների համար՝ համայնքի վարչական տարածքում այլ արտաքին գովազդ տեղադրելու թույլտվության համար սահմանված տուրքի 25 %-ի չափով,</w:t>
      </w:r>
    </w:p>
    <w:p w14:paraId="76E37089"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զ. 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սահմանված տուրքի 10 %-ի չափով.</w:t>
      </w:r>
    </w:p>
    <w:p w14:paraId="0E612A1D" w14:textId="20A3C548"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15) Հայաստանի Հանրապետության</w:t>
      </w:r>
      <w:r w:rsidR="00145BC4">
        <w:rPr>
          <w:rFonts w:ascii="Sylfaen" w:eastAsia="Times New Roman" w:hAnsi="Sylfaen" w:cs="Times New Roman"/>
          <w:color w:val="000000"/>
          <w:kern w:val="0"/>
          <w:sz w:val="21"/>
          <w:szCs w:val="21"/>
          <w:lang w:val="hy-AM" w:eastAsia="en-GB"/>
          <w14:ligatures w14:val="none"/>
        </w:rPr>
        <w:t xml:space="preserve"> Արենի</w:t>
      </w:r>
      <w:r w:rsidRPr="00210155">
        <w:rPr>
          <w:rFonts w:ascii="Sylfaen" w:eastAsia="Times New Roman" w:hAnsi="Sylfaen" w:cs="Times New Roman"/>
          <w:color w:val="000000"/>
          <w:kern w:val="0"/>
          <w:sz w:val="21"/>
          <w:szCs w:val="21"/>
          <w:lang w:eastAsia="en-GB"/>
          <w14:ligatures w14:val="none"/>
        </w:rPr>
        <w:t xml:space="preserve"> համայնքի կամ համայնքի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հարյուր հազար դրամ.</w:t>
      </w:r>
    </w:p>
    <w:p w14:paraId="40995534"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16) 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 տասը հազար դրամ.</w:t>
      </w:r>
    </w:p>
    <w:p w14:paraId="55668E58" w14:textId="77777777"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17) 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հինգ հարյուր հազար դրամ.</w:t>
      </w:r>
    </w:p>
    <w:p w14:paraId="072888E8" w14:textId="061CE269" w:rsidR="00210155" w:rsidRPr="00210155" w:rsidRDefault="00145BC4"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Pr>
          <w:rFonts w:ascii="Sylfaen" w:eastAsia="Times New Roman" w:hAnsi="Sylfaen" w:cs="Times New Roman"/>
          <w:color w:val="000000"/>
          <w:kern w:val="0"/>
          <w:sz w:val="21"/>
          <w:szCs w:val="21"/>
          <w:lang w:val="hy-AM" w:eastAsia="en-GB"/>
          <w14:ligatures w14:val="none"/>
        </w:rPr>
        <w:t>18</w:t>
      </w:r>
      <w:r w:rsidR="00210155" w:rsidRPr="00210155">
        <w:rPr>
          <w:rFonts w:ascii="Sylfaen" w:eastAsia="Times New Roman" w:hAnsi="Sylfaen" w:cs="Times New Roman"/>
          <w:color w:val="000000"/>
          <w:kern w:val="0"/>
          <w:sz w:val="21"/>
          <w:szCs w:val="21"/>
          <w:lang w:eastAsia="en-GB"/>
          <w14:ligatures w14:val="none"/>
        </w:rPr>
        <w:t>) համայնքի տարածքում սահմանափակման ենթակա ծառայության օբյեկտի գործունեության թույլտվության համար՝</w:t>
      </w:r>
    </w:p>
    <w:p w14:paraId="3918E1C8" w14:textId="6E012644"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ա. «Առևտրի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համայնքի վարչական տարածքում տաս</w:t>
      </w:r>
      <w:r w:rsidR="00145BC4">
        <w:rPr>
          <w:rFonts w:ascii="Sylfaen" w:eastAsia="Times New Roman" w:hAnsi="Sylfaen" w:cs="Times New Roman"/>
          <w:color w:val="000000"/>
          <w:kern w:val="0"/>
          <w:sz w:val="21"/>
          <w:szCs w:val="21"/>
          <w:lang w:val="hy-AM" w:eastAsia="en-GB"/>
          <w14:ligatures w14:val="none"/>
        </w:rPr>
        <w:t>նհինգ</w:t>
      </w:r>
      <w:r w:rsidRPr="00210155">
        <w:rPr>
          <w:rFonts w:ascii="Sylfaen" w:eastAsia="Times New Roman" w:hAnsi="Sylfaen" w:cs="Times New Roman"/>
          <w:color w:val="000000"/>
          <w:kern w:val="0"/>
          <w:sz w:val="21"/>
          <w:szCs w:val="21"/>
          <w:lang w:eastAsia="en-GB"/>
          <w14:ligatures w14:val="none"/>
        </w:rPr>
        <w:t xml:space="preserve"> հազար ՀՀ դրամ, </w:t>
      </w:r>
    </w:p>
    <w:p w14:paraId="0A9A83A9" w14:textId="2FADC8BD" w:rsidR="00210155" w:rsidRPr="00210155" w:rsidRDefault="00210155"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sidRPr="00210155">
        <w:rPr>
          <w:rFonts w:ascii="Sylfaen" w:eastAsia="Times New Roman" w:hAnsi="Sylfaen" w:cs="Times New Roman"/>
          <w:color w:val="000000"/>
          <w:kern w:val="0"/>
          <w:sz w:val="21"/>
          <w:szCs w:val="21"/>
          <w:lang w:eastAsia="en-GB"/>
          <w14:ligatures w14:val="none"/>
        </w:rPr>
        <w:t xml:space="preserve">բ. հեստապարային ակումբի համար՝ օրացուցային տարվա համար` համայնքի վարչական տարածքում </w:t>
      </w:r>
      <w:r w:rsidR="00145BC4">
        <w:rPr>
          <w:rFonts w:ascii="Sylfaen" w:eastAsia="Times New Roman" w:hAnsi="Sylfaen" w:cs="Times New Roman"/>
          <w:color w:val="000000"/>
          <w:kern w:val="0"/>
          <w:sz w:val="21"/>
          <w:szCs w:val="21"/>
          <w:lang w:val="hy-AM" w:eastAsia="en-GB"/>
          <w14:ligatures w14:val="none"/>
        </w:rPr>
        <w:t xml:space="preserve">երկու </w:t>
      </w:r>
      <w:r w:rsidRPr="00210155">
        <w:rPr>
          <w:rFonts w:ascii="Sylfaen" w:eastAsia="Times New Roman" w:hAnsi="Sylfaen" w:cs="Times New Roman"/>
          <w:color w:val="000000"/>
          <w:kern w:val="0"/>
          <w:sz w:val="21"/>
          <w:szCs w:val="21"/>
          <w:lang w:eastAsia="en-GB"/>
          <w14:ligatures w14:val="none"/>
        </w:rPr>
        <w:t xml:space="preserve">հարյուր հազար ՀՀ դրամ, </w:t>
      </w:r>
    </w:p>
    <w:p w14:paraId="7BE0C10A" w14:textId="3A17ACA5" w:rsidR="00210155" w:rsidRPr="00210155" w:rsidRDefault="00145BC4" w:rsidP="00210155">
      <w:pPr>
        <w:shd w:val="clear" w:color="auto" w:fill="FFFFFF"/>
        <w:spacing w:after="0" w:line="240" w:lineRule="auto"/>
        <w:ind w:firstLine="375"/>
        <w:rPr>
          <w:rFonts w:ascii="Sylfaen" w:eastAsia="Times New Roman" w:hAnsi="Sylfaen" w:cs="Times New Roman"/>
          <w:color w:val="000000"/>
          <w:kern w:val="0"/>
          <w:sz w:val="21"/>
          <w:szCs w:val="21"/>
          <w:lang w:eastAsia="en-GB"/>
          <w14:ligatures w14:val="none"/>
        </w:rPr>
      </w:pPr>
      <w:r>
        <w:rPr>
          <w:rFonts w:ascii="Sylfaen" w:eastAsia="Times New Roman" w:hAnsi="Sylfaen" w:cs="Times New Roman"/>
          <w:color w:val="000000"/>
          <w:kern w:val="0"/>
          <w:sz w:val="21"/>
          <w:szCs w:val="21"/>
          <w:lang w:val="hy-AM" w:eastAsia="en-GB"/>
          <w14:ligatures w14:val="none"/>
        </w:rPr>
        <w:t>19</w:t>
      </w:r>
      <w:r w:rsidR="00210155" w:rsidRPr="00210155">
        <w:rPr>
          <w:rFonts w:ascii="Sylfaen" w:eastAsia="Times New Roman" w:hAnsi="Sylfaen" w:cs="Times New Roman"/>
          <w:color w:val="000000"/>
          <w:kern w:val="0"/>
          <w:sz w:val="21"/>
          <w:szCs w:val="21"/>
          <w:lang w:eastAsia="en-GB"/>
          <w14:ligatures w14:val="none"/>
        </w:rPr>
        <w:t>) համայնքի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10 (տասը) հազար դրամ՝ մեկ քառակուսի մետրի համար:</w:t>
      </w:r>
    </w:p>
    <w:p w14:paraId="1C02B3BD" w14:textId="047BDA60" w:rsidR="00210155" w:rsidRDefault="00D74D27" w:rsidP="00210155">
      <w:pPr>
        <w:shd w:val="clear" w:color="auto" w:fill="FFFFFF"/>
        <w:spacing w:after="0" w:line="240" w:lineRule="auto"/>
        <w:ind w:firstLine="375"/>
        <w:rPr>
          <w:rFonts w:ascii="Sylfaen" w:eastAsia="Times New Roman" w:hAnsi="Sylfaen" w:cs="Sylfaen"/>
          <w:kern w:val="0"/>
          <w:sz w:val="21"/>
          <w:szCs w:val="21"/>
          <w:lang w:eastAsia="en-GB"/>
          <w14:ligatures w14:val="none"/>
        </w:rPr>
      </w:pPr>
      <w:r w:rsidRPr="00D74D27">
        <w:rPr>
          <w:rFonts w:ascii="Sylfaen" w:eastAsia="Times New Roman" w:hAnsi="Sylfaen" w:cs="Times New Roman"/>
          <w:kern w:val="0"/>
          <w:sz w:val="21"/>
          <w:szCs w:val="21"/>
          <w:lang w:val="hy-AM" w:eastAsia="en-GB"/>
          <w14:ligatures w14:val="none"/>
        </w:rPr>
        <w:t>2</w:t>
      </w:r>
      <w:r w:rsidR="00210155" w:rsidRPr="00D74D27">
        <w:rPr>
          <w:rFonts w:ascii="Sylfaen" w:eastAsia="Times New Roman" w:hAnsi="Sylfaen" w:cs="Times New Roman"/>
          <w:kern w:val="0"/>
          <w:sz w:val="21"/>
          <w:szCs w:val="21"/>
          <w:lang w:eastAsia="en-GB"/>
          <w14:ligatures w14:val="none"/>
        </w:rPr>
        <w:t xml:space="preserve">. </w:t>
      </w:r>
      <w:r w:rsidRPr="00D74D27">
        <w:rPr>
          <w:rFonts w:ascii="Sylfaen" w:eastAsia="Times New Roman" w:hAnsi="Sylfaen" w:cs="Times New Roman"/>
          <w:kern w:val="0"/>
          <w:sz w:val="21"/>
          <w:szCs w:val="21"/>
          <w:lang w:val="hy-AM" w:eastAsia="en-GB"/>
          <w14:ligatures w14:val="none"/>
        </w:rPr>
        <w:t>Շ</w:t>
      </w:r>
      <w:r w:rsidR="00210155" w:rsidRPr="00D74D27">
        <w:rPr>
          <w:rFonts w:ascii="Sylfaen" w:eastAsia="Times New Roman" w:hAnsi="Sylfaen" w:cs="Times New Roman"/>
          <w:kern w:val="0"/>
          <w:sz w:val="21"/>
          <w:szCs w:val="21"/>
          <w:lang w:eastAsia="en-GB"/>
          <w14:ligatures w14:val="none"/>
        </w:rPr>
        <w:t>ինարարության թույլտվության ժամկետները շինարարության թույլտվությամբ սահմանված՝ շինարարության ժամկետի մինչև 20 տոկոսի չափով, բայց ոչ ավելի, քան մեկ տարի ժամկետով առաջին անգամ երկարաձգելու դեպքում սույն հոդվածի 1-ին մասի 1</w:t>
      </w:r>
      <w:r w:rsidR="00210155" w:rsidRPr="00D74D27">
        <w:rPr>
          <w:rFonts w:ascii="Times New Roman" w:eastAsia="Times New Roman" w:hAnsi="Times New Roman" w:cs="Times New Roman"/>
          <w:kern w:val="0"/>
          <w:sz w:val="21"/>
          <w:szCs w:val="21"/>
          <w:lang w:eastAsia="en-GB"/>
          <w14:ligatures w14:val="none"/>
        </w:rPr>
        <w:t>․</w:t>
      </w:r>
      <w:r w:rsidR="00210155" w:rsidRPr="00D74D27">
        <w:rPr>
          <w:rFonts w:ascii="Sylfaen" w:eastAsia="Times New Roman" w:hAnsi="Sylfaen" w:cs="Times New Roman"/>
          <w:kern w:val="0"/>
          <w:sz w:val="21"/>
          <w:szCs w:val="21"/>
          <w:lang w:eastAsia="en-GB"/>
          <w14:ligatures w14:val="none"/>
        </w:rPr>
        <w:t>1-</w:t>
      </w:r>
      <w:r w:rsidR="00210155" w:rsidRPr="00D74D27">
        <w:rPr>
          <w:rFonts w:ascii="Sylfaen" w:eastAsia="Times New Roman" w:hAnsi="Sylfaen" w:cs="Sylfaen"/>
          <w:kern w:val="0"/>
          <w:sz w:val="21"/>
          <w:szCs w:val="21"/>
          <w:lang w:eastAsia="en-GB"/>
          <w14:ligatures w14:val="none"/>
        </w:rPr>
        <w:t>ին</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կետով</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սահմանված</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տեղական</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տուրքի</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դրույքաչափը</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հաշվարկվում</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է</w:t>
      </w:r>
      <w:r w:rsidR="00210155" w:rsidRPr="00D74D27">
        <w:rPr>
          <w:rFonts w:ascii="Sylfaen" w:eastAsia="Times New Roman" w:hAnsi="Sylfaen" w:cs="Times New Roman"/>
          <w:kern w:val="0"/>
          <w:sz w:val="21"/>
          <w:szCs w:val="21"/>
          <w:lang w:eastAsia="en-GB"/>
          <w14:ligatures w14:val="none"/>
        </w:rPr>
        <w:t xml:space="preserve"> 0</w:t>
      </w:r>
      <w:r w:rsidR="00210155" w:rsidRPr="00D74D27">
        <w:rPr>
          <w:rFonts w:ascii="Times New Roman" w:eastAsia="Times New Roman" w:hAnsi="Times New Roman" w:cs="Times New Roman"/>
          <w:kern w:val="0"/>
          <w:sz w:val="21"/>
          <w:szCs w:val="21"/>
          <w:lang w:eastAsia="en-GB"/>
          <w14:ligatures w14:val="none"/>
        </w:rPr>
        <w:t>․</w:t>
      </w:r>
      <w:r w:rsidR="00210155" w:rsidRPr="00D74D27">
        <w:rPr>
          <w:rFonts w:ascii="Sylfaen" w:eastAsia="Times New Roman" w:hAnsi="Sylfaen" w:cs="Times New Roman"/>
          <w:kern w:val="0"/>
          <w:sz w:val="21"/>
          <w:szCs w:val="21"/>
          <w:lang w:eastAsia="en-GB"/>
          <w14:ligatures w14:val="none"/>
        </w:rPr>
        <w:t xml:space="preserve">5 </w:t>
      </w:r>
      <w:r w:rsidR="00210155" w:rsidRPr="00D74D27">
        <w:rPr>
          <w:rFonts w:ascii="Sylfaen" w:eastAsia="Times New Roman" w:hAnsi="Sylfaen" w:cs="Sylfaen"/>
          <w:kern w:val="0"/>
          <w:sz w:val="21"/>
          <w:szCs w:val="21"/>
          <w:lang w:eastAsia="en-GB"/>
          <w14:ligatures w14:val="none"/>
        </w:rPr>
        <w:t>գործակցի</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կիրառմամբ։</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Շինարարության</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թույլտվության</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ժամկետների</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հաջորդ</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երկարաձգումների</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դեպքում</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անկախ</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երկարաձգվող</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ժամկետների</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տևողությունից</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շինարարության</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թ</w:t>
      </w:r>
      <w:r w:rsidR="00210155" w:rsidRPr="00D74D27">
        <w:rPr>
          <w:rFonts w:ascii="Sylfaen" w:eastAsia="Times New Roman" w:hAnsi="Sylfaen" w:cs="Times New Roman"/>
          <w:kern w:val="0"/>
          <w:sz w:val="21"/>
          <w:szCs w:val="21"/>
          <w:lang w:eastAsia="en-GB"/>
          <w14:ligatures w14:val="none"/>
        </w:rPr>
        <w:t>ույլտվության երկարաձգման համար տեղական տուրքը հաշվարկվում է սույն հոդվածի 1-ին մասի 1</w:t>
      </w:r>
      <w:r w:rsidR="00210155" w:rsidRPr="00D74D27">
        <w:rPr>
          <w:rFonts w:ascii="Times New Roman" w:eastAsia="Times New Roman" w:hAnsi="Times New Roman" w:cs="Times New Roman"/>
          <w:kern w:val="0"/>
          <w:sz w:val="21"/>
          <w:szCs w:val="21"/>
          <w:lang w:eastAsia="en-GB"/>
          <w14:ligatures w14:val="none"/>
        </w:rPr>
        <w:t>․</w:t>
      </w:r>
      <w:r w:rsidR="00210155" w:rsidRPr="00D74D27">
        <w:rPr>
          <w:rFonts w:ascii="Sylfaen" w:eastAsia="Times New Roman" w:hAnsi="Sylfaen" w:cs="Times New Roman"/>
          <w:kern w:val="0"/>
          <w:sz w:val="21"/>
          <w:szCs w:val="21"/>
          <w:lang w:eastAsia="en-GB"/>
          <w14:ligatures w14:val="none"/>
        </w:rPr>
        <w:t>1-</w:t>
      </w:r>
      <w:r w:rsidR="00210155" w:rsidRPr="00D74D27">
        <w:rPr>
          <w:rFonts w:ascii="Sylfaen" w:eastAsia="Times New Roman" w:hAnsi="Sylfaen" w:cs="Sylfaen"/>
          <w:kern w:val="0"/>
          <w:sz w:val="21"/>
          <w:szCs w:val="21"/>
          <w:lang w:eastAsia="en-GB"/>
          <w14:ligatures w14:val="none"/>
        </w:rPr>
        <w:t>ին</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կետով</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սահմանված</w:t>
      </w:r>
      <w:r w:rsidR="00210155" w:rsidRPr="00D74D27">
        <w:rPr>
          <w:rFonts w:ascii="Sylfaen" w:eastAsia="Times New Roman" w:hAnsi="Sylfaen" w:cs="Times New Roman"/>
          <w:kern w:val="0"/>
          <w:sz w:val="21"/>
          <w:szCs w:val="21"/>
          <w:lang w:eastAsia="en-GB"/>
          <w14:ligatures w14:val="none"/>
        </w:rPr>
        <w:t xml:space="preserve"> </w:t>
      </w:r>
      <w:r w:rsidR="00210155" w:rsidRPr="00D74D27">
        <w:rPr>
          <w:rFonts w:ascii="Sylfaen" w:eastAsia="Times New Roman" w:hAnsi="Sylfaen" w:cs="Sylfaen"/>
          <w:kern w:val="0"/>
          <w:sz w:val="21"/>
          <w:szCs w:val="21"/>
          <w:lang w:eastAsia="en-GB"/>
          <w14:ligatures w14:val="none"/>
        </w:rPr>
        <w:t>դրույքաչափերով։</w:t>
      </w:r>
    </w:p>
    <w:p w14:paraId="688CDC3D" w14:textId="77777777" w:rsidR="00467E8C" w:rsidRDefault="00467E8C" w:rsidP="00210155">
      <w:pPr>
        <w:shd w:val="clear" w:color="auto" w:fill="FFFFFF"/>
        <w:spacing w:after="0" w:line="240" w:lineRule="auto"/>
        <w:ind w:firstLine="375"/>
        <w:rPr>
          <w:rFonts w:ascii="Sylfaen" w:eastAsia="Times New Roman" w:hAnsi="Sylfaen" w:cs="Sylfaen"/>
          <w:kern w:val="0"/>
          <w:sz w:val="21"/>
          <w:szCs w:val="21"/>
          <w:lang w:eastAsia="en-GB"/>
          <w14:ligatures w14:val="none"/>
        </w:rPr>
      </w:pPr>
    </w:p>
    <w:p w14:paraId="0C2A7DDD" w14:textId="77777777" w:rsidR="00467E8C" w:rsidRDefault="00467E8C" w:rsidP="00210155">
      <w:pPr>
        <w:shd w:val="clear" w:color="auto" w:fill="FFFFFF"/>
        <w:spacing w:after="0" w:line="240" w:lineRule="auto"/>
        <w:ind w:firstLine="375"/>
        <w:rPr>
          <w:rFonts w:ascii="Sylfaen" w:eastAsia="Times New Roman" w:hAnsi="Sylfaen" w:cs="Sylfaen"/>
          <w:kern w:val="0"/>
          <w:sz w:val="21"/>
          <w:szCs w:val="21"/>
          <w:lang w:eastAsia="en-GB"/>
          <w14:ligatures w14:val="none"/>
        </w:rPr>
      </w:pPr>
    </w:p>
    <w:p w14:paraId="771275A8" w14:textId="6263376F" w:rsidR="00467E8C" w:rsidRDefault="00FA2872" w:rsidP="00210155">
      <w:pPr>
        <w:shd w:val="clear" w:color="auto" w:fill="FFFFFF"/>
        <w:spacing w:after="0" w:line="240" w:lineRule="auto"/>
        <w:ind w:firstLine="375"/>
        <w:rPr>
          <w:rFonts w:ascii="Times New Roman" w:eastAsia="Times New Roman" w:hAnsi="Times New Roman" w:cs="Times New Roman"/>
          <w:kern w:val="0"/>
          <w:sz w:val="21"/>
          <w:szCs w:val="21"/>
          <w:lang w:val="hy-AM" w:eastAsia="en-GB"/>
          <w14:ligatures w14:val="none"/>
        </w:rPr>
      </w:pPr>
      <w:r>
        <w:rPr>
          <w:rFonts w:ascii="Sylfaen" w:eastAsia="Times New Roman" w:hAnsi="Sylfaen" w:cs="Sylfaen"/>
          <w:kern w:val="0"/>
          <w:sz w:val="21"/>
          <w:szCs w:val="21"/>
          <w:lang w:val="hy-AM" w:eastAsia="en-GB"/>
          <w14:ligatures w14:val="none"/>
        </w:rPr>
        <w:t>Աշխատակազմի քարտուղար՝                              Գ</w:t>
      </w:r>
      <w:r>
        <w:rPr>
          <w:rFonts w:ascii="Times New Roman" w:eastAsia="Times New Roman" w:hAnsi="Times New Roman" w:cs="Times New Roman"/>
          <w:kern w:val="0"/>
          <w:sz w:val="21"/>
          <w:szCs w:val="21"/>
          <w:lang w:val="hy-AM" w:eastAsia="en-GB"/>
          <w14:ligatures w14:val="none"/>
        </w:rPr>
        <w:t>․ Սիմոնյան</w:t>
      </w:r>
    </w:p>
    <w:p w14:paraId="2F88CE58" w14:textId="77777777" w:rsidR="00FA2872" w:rsidRDefault="00FA2872" w:rsidP="00210155">
      <w:pPr>
        <w:shd w:val="clear" w:color="auto" w:fill="FFFFFF"/>
        <w:spacing w:after="0" w:line="240" w:lineRule="auto"/>
        <w:ind w:firstLine="375"/>
        <w:rPr>
          <w:rFonts w:ascii="Times New Roman" w:eastAsia="Times New Roman" w:hAnsi="Times New Roman" w:cs="Times New Roman"/>
          <w:kern w:val="0"/>
          <w:sz w:val="21"/>
          <w:szCs w:val="21"/>
          <w:lang w:val="hy-AM" w:eastAsia="en-GB"/>
          <w14:ligatures w14:val="none"/>
        </w:rPr>
      </w:pPr>
    </w:p>
    <w:p w14:paraId="58B5F399" w14:textId="67040BBD" w:rsidR="00467E8C" w:rsidRPr="00FA2872" w:rsidRDefault="00FA2872" w:rsidP="00FA2872">
      <w:pPr>
        <w:rPr>
          <w:rFonts w:ascii="Sylfaen" w:eastAsia="Times New Roman" w:hAnsi="Sylfaen" w:cs="Sylfaen"/>
          <w:kern w:val="0"/>
          <w:sz w:val="21"/>
          <w:szCs w:val="21"/>
          <w:lang w:val="hy-AM" w:eastAsia="en-GB"/>
          <w14:ligatures w14:val="none"/>
        </w:rPr>
      </w:pPr>
      <w:r w:rsidRPr="00FA2872">
        <w:rPr>
          <w:rFonts w:ascii="Tahoma" w:hAnsi="Tahoma" w:cs="Tahoma"/>
          <w:b/>
          <w:i/>
          <w:sz w:val="16"/>
          <w:szCs w:val="16"/>
          <w:lang w:val="hy-AM"/>
        </w:rPr>
        <w:t xml:space="preserve">* նշված գների վրա, ըստ «Տեղական տուրքերի և վճարների մասին» </w:t>
      </w:r>
      <w:r w:rsidRPr="00FA2872">
        <w:rPr>
          <w:rFonts w:ascii="Tahoma" w:hAnsi="Tahoma" w:cs="Tahoma"/>
          <w:b/>
          <w:i/>
          <w:sz w:val="16"/>
          <w:szCs w:val="16"/>
          <w:lang w:val="hy-AM"/>
        </w:rPr>
        <w:br/>
        <w:t>Հայաստանի Հանրապետության օրենքի 12-րդ հոդվածի</w:t>
      </w:r>
      <w:r>
        <w:rPr>
          <w:rFonts w:ascii="Tahoma" w:hAnsi="Tahoma" w:cs="Tahoma"/>
          <w:b/>
          <w:i/>
          <w:sz w:val="16"/>
          <w:szCs w:val="16"/>
          <w:lang w:val="hy-AM"/>
        </w:rPr>
        <w:t xml:space="preserve"> 2-րդ մասի</w:t>
      </w:r>
      <w:r w:rsidRPr="00FA2872">
        <w:rPr>
          <w:rFonts w:ascii="Tahoma" w:hAnsi="Tahoma" w:cs="Tahoma"/>
          <w:b/>
          <w:i/>
          <w:sz w:val="16"/>
          <w:szCs w:val="16"/>
          <w:lang w:val="hy-AM"/>
        </w:rPr>
        <w:t>, կիրառվում է 0,5 գործակից</w:t>
      </w:r>
      <w:r>
        <w:rPr>
          <w:rFonts w:ascii="Tahoma" w:hAnsi="Tahoma" w:cs="Tahoma"/>
          <w:b/>
          <w:i/>
          <w:sz w:val="18"/>
          <w:szCs w:val="18"/>
          <w:lang w:val="hy-AM"/>
        </w:rPr>
        <w:t>։</w:t>
      </w:r>
    </w:p>
    <w:p w14:paraId="52E05569" w14:textId="17CCD4F4" w:rsidR="00E53BAA" w:rsidRPr="00E53BAA" w:rsidRDefault="00E53BAA" w:rsidP="00E53BAA">
      <w:pPr>
        <w:spacing w:after="0" w:line="240" w:lineRule="auto"/>
        <w:ind w:firstLine="375"/>
        <w:jc w:val="right"/>
        <w:rPr>
          <w:rFonts w:ascii="Tahoma" w:eastAsia="Times New Roman" w:hAnsi="Tahoma" w:cs="Tahoma"/>
          <w:color w:val="000000"/>
          <w:lang w:val="hy-AM"/>
        </w:rPr>
      </w:pPr>
      <w:r w:rsidRPr="000912A6">
        <w:rPr>
          <w:rFonts w:ascii="Tahoma" w:eastAsia="Times New Roman" w:hAnsi="Tahoma" w:cs="Tahoma"/>
          <w:b/>
          <w:bCs/>
          <w:color w:val="000000"/>
          <w:lang w:val="hy-AM"/>
        </w:rPr>
        <w:lastRenderedPageBreak/>
        <w:t>Հավելված</w:t>
      </w:r>
      <w:r>
        <w:rPr>
          <w:rFonts w:ascii="Tahoma" w:eastAsia="Times New Roman" w:hAnsi="Tahoma" w:cs="Tahoma"/>
          <w:b/>
          <w:bCs/>
          <w:color w:val="000000"/>
          <w:lang w:val="hy-AM"/>
        </w:rPr>
        <w:t xml:space="preserve"> </w:t>
      </w:r>
      <w:r w:rsidRPr="000912A6">
        <w:rPr>
          <w:rFonts w:ascii="Tahoma" w:eastAsia="Times New Roman" w:hAnsi="Tahoma" w:cs="Tahoma"/>
          <w:b/>
          <w:bCs/>
          <w:color w:val="000000"/>
          <w:lang w:val="hy-AM"/>
        </w:rPr>
        <w:t>N</w:t>
      </w:r>
      <w:r>
        <w:rPr>
          <w:rFonts w:ascii="Tahoma" w:eastAsia="Times New Roman" w:hAnsi="Tahoma" w:cs="Tahoma"/>
          <w:b/>
          <w:bCs/>
          <w:color w:val="000000"/>
          <w:lang w:val="hy-AM"/>
        </w:rPr>
        <w:t>2</w:t>
      </w:r>
    </w:p>
    <w:p w14:paraId="03398E24" w14:textId="77777777" w:rsidR="00E53BAA" w:rsidRPr="005D059A" w:rsidRDefault="00E53BAA" w:rsidP="00E53BAA">
      <w:pPr>
        <w:spacing w:after="0" w:line="240" w:lineRule="auto"/>
        <w:ind w:firstLine="375"/>
        <w:jc w:val="right"/>
        <w:rPr>
          <w:rFonts w:ascii="Tahoma" w:eastAsia="Times New Roman" w:hAnsi="Tahoma" w:cs="Tahoma"/>
          <w:color w:val="000000"/>
          <w:lang w:val="hy-AM"/>
        </w:rPr>
      </w:pPr>
      <w:r w:rsidRPr="005D059A">
        <w:rPr>
          <w:rFonts w:ascii="Tahoma" w:eastAsia="Times New Roman" w:hAnsi="Tahoma" w:cs="Tahoma"/>
          <w:b/>
          <w:bCs/>
          <w:color w:val="000000"/>
          <w:lang w:val="hy-AM"/>
        </w:rPr>
        <w:t>ՀՀ Վայոց ձոր մարզի Արենի համայնքի ավագանու</w:t>
      </w:r>
      <w:r w:rsidRPr="005D059A">
        <w:rPr>
          <w:rFonts w:ascii="Tahoma" w:eastAsia="Times New Roman" w:hAnsi="Tahoma" w:cs="Tahoma"/>
          <w:color w:val="000000"/>
          <w:lang w:val="hy-AM"/>
        </w:rPr>
        <w:br/>
      </w:r>
      <w:r w:rsidRPr="005D059A">
        <w:rPr>
          <w:rFonts w:ascii="Tahoma" w:eastAsia="Times New Roman" w:hAnsi="Tahoma" w:cs="Tahoma"/>
          <w:b/>
          <w:bCs/>
          <w:color w:val="000000"/>
          <w:lang w:val="hy-AM"/>
        </w:rPr>
        <w:t>2023 թվականի դեկտեմբերի 12-ի թիվ _____ որոշման</w:t>
      </w:r>
    </w:p>
    <w:p w14:paraId="5DFBEEE8" w14:textId="77777777" w:rsidR="00E53BAA" w:rsidRPr="005D059A" w:rsidRDefault="00E53BAA" w:rsidP="00E53BAA">
      <w:pPr>
        <w:pStyle w:val="NormalWeb"/>
        <w:shd w:val="clear" w:color="auto" w:fill="FFFFFF"/>
        <w:spacing w:before="0" w:beforeAutospacing="0" w:after="0" w:afterAutospacing="0"/>
        <w:ind w:firstLine="375"/>
        <w:rPr>
          <w:rFonts w:ascii="Arial Unicode" w:hAnsi="Arial Unicode"/>
          <w:color w:val="000000"/>
          <w:sz w:val="21"/>
          <w:szCs w:val="21"/>
          <w:lang w:val="hy-AM"/>
        </w:rPr>
      </w:pPr>
    </w:p>
    <w:p w14:paraId="680AFE4B" w14:textId="77777777" w:rsidR="00E53BAA" w:rsidRPr="005D059A" w:rsidRDefault="00E53BAA" w:rsidP="00E53BAA">
      <w:pPr>
        <w:pStyle w:val="NormalWeb"/>
        <w:shd w:val="clear" w:color="auto" w:fill="FFFFFF"/>
        <w:spacing w:before="0" w:beforeAutospacing="0" w:after="0" w:afterAutospacing="0"/>
        <w:ind w:firstLine="375"/>
        <w:rPr>
          <w:rFonts w:ascii="Arial Unicode" w:hAnsi="Arial Unicode"/>
          <w:color w:val="000000"/>
          <w:sz w:val="21"/>
          <w:szCs w:val="21"/>
          <w:lang w:val="hy-AM"/>
        </w:rPr>
      </w:pPr>
    </w:p>
    <w:p w14:paraId="1FF6FE5D" w14:textId="2509122D" w:rsidR="00E53BAA" w:rsidRPr="005D059A" w:rsidRDefault="00E53BAA" w:rsidP="00E53BAA">
      <w:pPr>
        <w:pStyle w:val="NormalWeb"/>
        <w:shd w:val="clear" w:color="auto" w:fill="FFFFFF"/>
        <w:spacing w:before="0" w:beforeAutospacing="0" w:after="0" w:afterAutospacing="0"/>
        <w:ind w:firstLine="375"/>
        <w:rPr>
          <w:rFonts w:ascii="Arial Unicode" w:hAnsi="Arial Unicode"/>
          <w:color w:val="000000"/>
          <w:sz w:val="21"/>
          <w:szCs w:val="21"/>
          <w:lang w:val="hy-AM"/>
        </w:rPr>
      </w:pPr>
      <w:r w:rsidRPr="005D059A">
        <w:rPr>
          <w:rFonts w:ascii="Arial Unicode" w:hAnsi="Arial Unicode"/>
          <w:color w:val="000000"/>
          <w:sz w:val="21"/>
          <w:szCs w:val="21"/>
          <w:lang w:val="hy-AM"/>
        </w:rPr>
        <w:t xml:space="preserve">Հայաստանի Հանրապետության </w:t>
      </w:r>
      <w:r>
        <w:rPr>
          <w:rFonts w:asciiTheme="minorHAnsi" w:hAnsiTheme="minorHAnsi"/>
          <w:color w:val="000000"/>
          <w:sz w:val="21"/>
          <w:szCs w:val="21"/>
          <w:lang w:val="hy-AM"/>
        </w:rPr>
        <w:t xml:space="preserve">Վայոց ձոր մարզի Արենի </w:t>
      </w:r>
      <w:r w:rsidRPr="005D059A">
        <w:rPr>
          <w:rFonts w:ascii="Arial Unicode" w:hAnsi="Arial Unicode"/>
          <w:color w:val="000000"/>
          <w:sz w:val="21"/>
          <w:szCs w:val="21"/>
          <w:lang w:val="hy-AM"/>
        </w:rPr>
        <w:t>համայնքում</w:t>
      </w:r>
      <w:r>
        <w:rPr>
          <w:rFonts w:asciiTheme="minorHAnsi" w:hAnsiTheme="minorHAnsi"/>
          <w:color w:val="000000"/>
          <w:sz w:val="21"/>
          <w:szCs w:val="21"/>
          <w:lang w:val="hy-AM"/>
        </w:rPr>
        <w:t xml:space="preserve"> 2024թվականի համար </w:t>
      </w:r>
      <w:r w:rsidRPr="005D059A">
        <w:rPr>
          <w:rFonts w:ascii="Arial Unicode" w:hAnsi="Arial Unicode"/>
          <w:color w:val="000000"/>
          <w:sz w:val="21"/>
          <w:szCs w:val="21"/>
          <w:lang w:val="hy-AM"/>
        </w:rPr>
        <w:t xml:space="preserve"> սահմանվում են տեղական վճարների հետևյալ դրույքաչափերը.</w:t>
      </w:r>
    </w:p>
    <w:p w14:paraId="0D4E0E33" w14:textId="135475B7" w:rsidR="00E53BAA" w:rsidRPr="009C54A6" w:rsidRDefault="00E53BAA" w:rsidP="00E53BAA">
      <w:pPr>
        <w:pStyle w:val="ListParagraph"/>
        <w:numPr>
          <w:ilvl w:val="0"/>
          <w:numId w:val="1"/>
        </w:numPr>
        <w:spacing w:before="100" w:beforeAutospacing="1" w:after="100" w:afterAutospacing="1" w:line="240" w:lineRule="auto"/>
        <w:ind w:left="284"/>
        <w:jc w:val="both"/>
        <w:rPr>
          <w:rFonts w:ascii="Tahoma" w:eastAsia="Times New Roman" w:hAnsi="Tahoma" w:cs="Tahoma"/>
          <w:color w:val="000000"/>
          <w:lang w:val="hy-AM"/>
        </w:rPr>
      </w:pPr>
      <w:r w:rsidRPr="009C54A6">
        <w:rPr>
          <w:rFonts w:ascii="Tahoma" w:eastAsia="Times New Roman" w:hAnsi="Tahoma" w:cs="Tahoma"/>
          <w:color w:val="000000"/>
          <w:lang w:val="hy-AM"/>
        </w:rPr>
        <w:t xml:space="preserve">Համայնքի </w:t>
      </w:r>
      <w:r>
        <w:rPr>
          <w:rFonts w:ascii="Tahoma" w:eastAsia="Times New Roman" w:hAnsi="Tahoma" w:cs="Tahoma"/>
          <w:color w:val="000000"/>
          <w:lang w:val="hy-AM"/>
        </w:rPr>
        <w:t>կողմից կամ համայնքի պատվերով մատուցած</w:t>
      </w:r>
      <w:r w:rsidRPr="009C54A6">
        <w:rPr>
          <w:rFonts w:ascii="Tahoma" w:eastAsia="Times New Roman" w:hAnsi="Tahoma" w:cs="Tahoma"/>
          <w:color w:val="000000"/>
          <w:lang w:val="hy-AM"/>
        </w:rPr>
        <w:t xml:space="preserve"> </w:t>
      </w:r>
      <w:r>
        <w:rPr>
          <w:rFonts w:ascii="Tahoma" w:eastAsia="Times New Roman" w:hAnsi="Tahoma" w:cs="Tahoma"/>
          <w:color w:val="000000"/>
          <w:lang w:val="hy-AM"/>
        </w:rPr>
        <w:t xml:space="preserve">աղբահանության ծառայությունների </w:t>
      </w:r>
      <w:r w:rsidRPr="009C54A6">
        <w:rPr>
          <w:rFonts w:ascii="Tahoma" w:eastAsia="Times New Roman" w:hAnsi="Tahoma" w:cs="Tahoma"/>
          <w:color w:val="000000"/>
          <w:lang w:val="hy-AM"/>
        </w:rPr>
        <w:t>  վճար է սահմանվում՝</w:t>
      </w:r>
    </w:p>
    <w:p w14:paraId="06837A38" w14:textId="2A9B1089"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 xml:space="preserve">համայնքի տարածքում բնակվող յուրաքանչյուր բնակչի համար ամսեկան </w:t>
      </w:r>
      <w:r w:rsidR="005D059A" w:rsidRPr="005D059A">
        <w:rPr>
          <w:rFonts w:ascii="Tahoma" w:eastAsia="Times New Roman" w:hAnsi="Tahoma" w:cs="Tahoma"/>
          <w:color w:val="000000"/>
          <w:lang w:val="hy-AM"/>
        </w:rPr>
        <w:t>100</w:t>
      </w:r>
      <w:r w:rsidRPr="009C54A6">
        <w:rPr>
          <w:rFonts w:ascii="Tahoma" w:eastAsia="Times New Roman" w:hAnsi="Tahoma" w:cs="Tahoma"/>
          <w:color w:val="000000"/>
          <w:lang w:val="hy-AM"/>
        </w:rPr>
        <w:t xml:space="preserve"> ՀՀ դրամ,</w:t>
      </w:r>
    </w:p>
    <w:p w14:paraId="7CF478F4" w14:textId="76E0891A"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 xml:space="preserve">առևտրի (այդ թվում՝ շուկաների), հանրային սննդի և բնակչության սպասարկման այլ ծառայություններ իրականացնող շինությունների մասով մեկ քառակուսի մետր մակերեսի համար՝ ամսեկան </w:t>
      </w:r>
      <w:r w:rsidR="005D059A" w:rsidRPr="005D059A">
        <w:rPr>
          <w:rFonts w:ascii="Tahoma" w:eastAsia="Times New Roman" w:hAnsi="Tahoma" w:cs="Tahoma"/>
          <w:color w:val="000000"/>
          <w:lang w:val="hy-AM"/>
        </w:rPr>
        <w:t>105</w:t>
      </w:r>
      <w:r w:rsidRPr="009C54A6">
        <w:rPr>
          <w:rFonts w:ascii="Tahoma" w:eastAsia="Times New Roman" w:hAnsi="Tahoma" w:cs="Tahoma"/>
          <w:color w:val="000000"/>
          <w:lang w:val="hy-AM"/>
        </w:rPr>
        <w:t xml:space="preserve"> ՀՀ դրամ,</w:t>
      </w:r>
    </w:p>
    <w:p w14:paraId="49D114D6" w14:textId="31BD49BF"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 xml:space="preserve">հյուրանոցների և հյուրանոցային տնտեսության ծառայություններ, ինչպես նաև այլ գործունեություն իրականացնող հասարակական շինությունների մասով՝ մեկ քառակուսի մետր մակերեսի համար՝ ամսեկան </w:t>
      </w:r>
      <w:r w:rsidR="005D059A" w:rsidRPr="005D059A">
        <w:rPr>
          <w:rFonts w:ascii="Tahoma" w:eastAsia="Times New Roman" w:hAnsi="Tahoma" w:cs="Tahoma"/>
          <w:color w:val="000000"/>
          <w:lang w:val="hy-AM"/>
        </w:rPr>
        <w:t>45</w:t>
      </w:r>
      <w:r w:rsidRPr="009C54A6">
        <w:rPr>
          <w:rFonts w:ascii="Tahoma" w:eastAsia="Times New Roman" w:hAnsi="Tahoma" w:cs="Tahoma"/>
          <w:color w:val="000000"/>
          <w:lang w:val="hy-AM"/>
        </w:rPr>
        <w:t xml:space="preserve"> ՀՀ դրամ</w:t>
      </w:r>
    </w:p>
    <w:p w14:paraId="75193AAB" w14:textId="63BCB2F5"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արտադրական, արդյունաբերական և գրասենյակային նշանակության շինությունների մասով՝ մեկ քառակուսի մետր մակերեսի համար՝ ամսեկան 1</w:t>
      </w:r>
      <w:r w:rsidR="005D059A" w:rsidRPr="005D059A">
        <w:rPr>
          <w:rFonts w:ascii="Tahoma" w:eastAsia="Times New Roman" w:hAnsi="Tahoma" w:cs="Tahoma"/>
          <w:color w:val="000000"/>
          <w:lang w:val="hy-AM"/>
        </w:rPr>
        <w:t>5</w:t>
      </w:r>
      <w:r w:rsidRPr="009C54A6">
        <w:rPr>
          <w:rFonts w:ascii="Tahoma" w:eastAsia="Times New Roman" w:hAnsi="Tahoma" w:cs="Tahoma"/>
          <w:color w:val="000000"/>
          <w:lang w:val="hy-AM"/>
        </w:rPr>
        <w:t> դրամ,</w:t>
      </w:r>
    </w:p>
    <w:p w14:paraId="63ECA5A9" w14:textId="46DAC2B7"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 xml:space="preserve">կրթական, մշակութային, առողջապահական, սպորտային, գիտահետազոտական և նմանատիպ այլ հասարակական շինությունների մասով՝ մեկ քառակուսի մետր մակերեսի համար՝ ամսեկան </w:t>
      </w:r>
      <w:r w:rsidR="005D059A" w:rsidRPr="005D059A">
        <w:rPr>
          <w:rFonts w:ascii="Tahoma" w:eastAsia="Times New Roman" w:hAnsi="Tahoma" w:cs="Tahoma"/>
          <w:color w:val="000000"/>
          <w:lang w:val="hy-AM"/>
        </w:rPr>
        <w:t>5</w:t>
      </w:r>
      <w:r w:rsidRPr="009C54A6">
        <w:rPr>
          <w:rFonts w:ascii="Tahoma" w:eastAsia="Times New Roman" w:hAnsi="Tahoma" w:cs="Tahoma"/>
          <w:color w:val="000000"/>
          <w:lang w:val="hy-AM"/>
        </w:rPr>
        <w:t> ՀՀ դրամ: </w:t>
      </w:r>
    </w:p>
    <w:p w14:paraId="089C21D5" w14:textId="174DD052" w:rsidR="00E53BAA" w:rsidRPr="009C54A6" w:rsidRDefault="00E53BAA" w:rsidP="00E53BAA">
      <w:pPr>
        <w:pStyle w:val="ListParagraph"/>
        <w:numPr>
          <w:ilvl w:val="0"/>
          <w:numId w:val="1"/>
        </w:numPr>
        <w:spacing w:before="100" w:beforeAutospacing="1" w:after="100" w:afterAutospacing="1" w:line="240" w:lineRule="auto"/>
        <w:ind w:left="284"/>
        <w:jc w:val="both"/>
        <w:rPr>
          <w:rFonts w:ascii="Tahoma" w:eastAsia="Times New Roman" w:hAnsi="Tahoma" w:cs="Tahoma"/>
          <w:color w:val="000000"/>
          <w:lang w:val="hy-AM"/>
        </w:rPr>
      </w:pPr>
      <w:r w:rsidRPr="009C54A6">
        <w:rPr>
          <w:rFonts w:ascii="Tahoma" w:eastAsia="Times New Roman" w:hAnsi="Tahoma" w:cs="Tahoma"/>
          <w:color w:val="000000"/>
          <w:lang w:val="hy-AM"/>
        </w:rPr>
        <w:t xml:space="preserve">Համայնքի </w:t>
      </w:r>
      <w:r>
        <w:rPr>
          <w:rFonts w:ascii="Tahoma" w:eastAsia="Times New Roman" w:hAnsi="Tahoma" w:cs="Tahoma"/>
          <w:color w:val="000000"/>
          <w:lang w:val="hy-AM"/>
        </w:rPr>
        <w:t xml:space="preserve">կողմից կամ համայնքի պատվերով մատուցած </w:t>
      </w:r>
      <w:r w:rsidRPr="009C54A6">
        <w:rPr>
          <w:rFonts w:ascii="Tahoma" w:eastAsia="Times New Roman" w:hAnsi="Tahoma" w:cs="Tahoma"/>
          <w:color w:val="000000"/>
          <w:lang w:val="hy-AM"/>
        </w:rPr>
        <w:t>խմելու ջր</w:t>
      </w:r>
      <w:r>
        <w:rPr>
          <w:rFonts w:ascii="Tahoma" w:eastAsia="Times New Roman" w:hAnsi="Tahoma" w:cs="Tahoma"/>
          <w:color w:val="000000"/>
          <w:lang w:val="hy-AM"/>
        </w:rPr>
        <w:t>ամատակարարման ծառայությունների</w:t>
      </w:r>
      <w:r w:rsidR="00ED540A">
        <w:rPr>
          <w:rFonts w:ascii="Tahoma" w:eastAsia="Times New Roman" w:hAnsi="Tahoma" w:cs="Tahoma"/>
          <w:color w:val="000000"/>
          <w:lang w:val="hy-AM"/>
        </w:rPr>
        <w:t xml:space="preserve"> վճար է սահմանվում</w:t>
      </w:r>
      <w:r w:rsidRPr="009C54A6">
        <w:rPr>
          <w:rFonts w:ascii="Tahoma" w:eastAsia="Times New Roman" w:hAnsi="Tahoma" w:cs="Tahoma"/>
          <w:color w:val="000000"/>
          <w:lang w:val="hy-AM"/>
        </w:rPr>
        <w:t>`</w:t>
      </w:r>
    </w:p>
    <w:p w14:paraId="68CAAF42" w14:textId="37ACACE0"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 xml:space="preserve">համայնքի կազմում ընդգրկված բնակավայրերի համար (որտեղ տեղադրված չեն ջրաչափեր) համայնքի տարածքում բնակվող յուրաքանչյուր բնակչի համար` ամսեկան </w:t>
      </w:r>
      <w:r w:rsidR="005D059A" w:rsidRPr="005D059A">
        <w:rPr>
          <w:rFonts w:ascii="Tahoma" w:eastAsia="Times New Roman" w:hAnsi="Tahoma" w:cs="Tahoma"/>
          <w:color w:val="000000"/>
          <w:lang w:val="hy-AM"/>
        </w:rPr>
        <w:t>100</w:t>
      </w:r>
      <w:r w:rsidRPr="009C54A6">
        <w:rPr>
          <w:rFonts w:ascii="Tahoma" w:eastAsia="Times New Roman" w:hAnsi="Tahoma" w:cs="Tahoma"/>
          <w:color w:val="000000"/>
          <w:lang w:val="hy-AM"/>
        </w:rPr>
        <w:t xml:space="preserve"> ՀՀ դրամ,</w:t>
      </w:r>
    </w:p>
    <w:p w14:paraId="42B270BC" w14:textId="60862724"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հասարակական և արտադրական տարածքների  1քմ-ի համար` (որտեղ տեղադրված չեն ջրաչափեր) ամսեկան </w:t>
      </w:r>
      <w:r w:rsidR="005D059A" w:rsidRPr="005D059A">
        <w:rPr>
          <w:rFonts w:ascii="Tahoma" w:eastAsia="Times New Roman" w:hAnsi="Tahoma" w:cs="Tahoma"/>
          <w:color w:val="000000"/>
          <w:lang w:val="hy-AM"/>
        </w:rPr>
        <w:t>2</w:t>
      </w:r>
      <w:r w:rsidRPr="009C54A6">
        <w:rPr>
          <w:rFonts w:ascii="Tahoma" w:eastAsia="Times New Roman" w:hAnsi="Tahoma" w:cs="Tahoma"/>
          <w:color w:val="000000"/>
          <w:lang w:val="hy-AM"/>
        </w:rPr>
        <w:t>00 ՀՀ դրամ,</w:t>
      </w:r>
    </w:p>
    <w:p w14:paraId="529BBC81" w14:textId="12D3B1AB" w:rsidR="00E53BAA" w:rsidRPr="006C19E1"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համայնքի կազմում ընդգրկված բնակավայրերի համար (որտեղ տեղադրված են ջրաչափեր) 1 խմ-ի համար`</w:t>
      </w:r>
      <w:r w:rsidRPr="006C19E1">
        <w:rPr>
          <w:rFonts w:ascii="Tahoma" w:eastAsia="Times New Roman" w:hAnsi="Tahoma" w:cs="Tahoma"/>
          <w:color w:val="000000"/>
          <w:lang w:val="hy-AM"/>
        </w:rPr>
        <w:t xml:space="preserve"> </w:t>
      </w:r>
      <w:r w:rsidRPr="009C54A6">
        <w:rPr>
          <w:rFonts w:ascii="Tahoma" w:eastAsia="Times New Roman" w:hAnsi="Tahoma" w:cs="Tahoma"/>
          <w:color w:val="000000"/>
          <w:lang w:val="hy-AM"/>
        </w:rPr>
        <w:t xml:space="preserve">ամսեկան </w:t>
      </w:r>
      <w:r w:rsidR="005D059A" w:rsidRPr="005D059A">
        <w:rPr>
          <w:rFonts w:ascii="Tahoma" w:eastAsia="Times New Roman" w:hAnsi="Tahoma" w:cs="Tahoma"/>
          <w:color w:val="000000"/>
          <w:lang w:val="hy-AM"/>
        </w:rPr>
        <w:t>5</w:t>
      </w:r>
      <w:r w:rsidRPr="009C54A6">
        <w:rPr>
          <w:rFonts w:ascii="Tahoma" w:eastAsia="Times New Roman" w:hAnsi="Tahoma" w:cs="Tahoma"/>
          <w:color w:val="000000"/>
          <w:lang w:val="hy-AM"/>
        </w:rPr>
        <w:t>0 ՀՀ դրամ</w:t>
      </w:r>
    </w:p>
    <w:p w14:paraId="3B9B8365" w14:textId="2B70905E" w:rsidR="00E53BAA" w:rsidRPr="00C07CAC" w:rsidRDefault="00E53BAA" w:rsidP="00E53BAA">
      <w:pPr>
        <w:pStyle w:val="ListParagraph"/>
        <w:spacing w:before="100" w:beforeAutospacing="1" w:after="100" w:afterAutospacing="1" w:line="240" w:lineRule="auto"/>
        <w:ind w:left="709"/>
        <w:jc w:val="both"/>
        <w:rPr>
          <w:rFonts w:ascii="Tahoma" w:eastAsia="Times New Roman" w:hAnsi="Tahoma" w:cs="Tahoma"/>
          <w:color w:val="000000"/>
          <w:lang w:val="hy-AM"/>
        </w:rPr>
      </w:pPr>
      <w:r w:rsidRPr="006C19E1">
        <w:rPr>
          <w:rFonts w:ascii="Tahoma" w:eastAsia="Times New Roman" w:hAnsi="Tahoma" w:cs="Tahoma"/>
          <w:color w:val="000000"/>
          <w:lang w:val="hy-AM"/>
        </w:rPr>
        <w:t>ա)</w:t>
      </w:r>
      <w:r w:rsidRPr="009C54A6">
        <w:rPr>
          <w:rFonts w:ascii="Tahoma" w:eastAsia="Times New Roman" w:hAnsi="Tahoma" w:cs="Tahoma"/>
          <w:color w:val="000000"/>
          <w:lang w:val="hy-AM"/>
        </w:rPr>
        <w:t> </w:t>
      </w:r>
      <w:r w:rsidRPr="006C19E1">
        <w:rPr>
          <w:rFonts w:ascii="Tahoma" w:eastAsia="Times New Roman" w:hAnsi="Tahoma" w:cs="Tahoma"/>
          <w:color w:val="000000"/>
          <w:lang w:val="hy-AM"/>
        </w:rPr>
        <w:t>1 շ</w:t>
      </w:r>
      <w:r>
        <w:rPr>
          <w:rFonts w:ascii="Tahoma" w:eastAsia="Times New Roman" w:hAnsi="Tahoma" w:cs="Tahoma"/>
          <w:color w:val="000000"/>
          <w:lang w:val="hy-AM"/>
        </w:rPr>
        <w:t xml:space="preserve">նչի հաշվով մեկ ամսվա ընթացքում </w:t>
      </w:r>
      <w:r w:rsidRPr="005E5A0A">
        <w:rPr>
          <w:rFonts w:ascii="Tahoma" w:eastAsia="Times New Roman" w:hAnsi="Tahoma" w:cs="Tahoma"/>
          <w:color w:val="000000"/>
          <w:lang w:val="hy-AM"/>
        </w:rPr>
        <w:t>6</w:t>
      </w:r>
      <w:r w:rsidRPr="006C19E1">
        <w:rPr>
          <w:rFonts w:ascii="Tahoma" w:eastAsia="Times New Roman" w:hAnsi="Tahoma" w:cs="Tahoma"/>
          <w:color w:val="000000"/>
          <w:lang w:val="hy-AM"/>
        </w:rPr>
        <w:t xml:space="preserve">խմ-ից ավել ջուր օգտագործելու դեպքում սահմանել </w:t>
      </w:r>
      <w:r w:rsidRPr="005E5A0A">
        <w:rPr>
          <w:rFonts w:ascii="Tahoma" w:eastAsia="Times New Roman" w:hAnsi="Tahoma" w:cs="Tahoma"/>
          <w:color w:val="000000"/>
          <w:lang w:val="hy-AM"/>
        </w:rPr>
        <w:t>1 խմ.-ի համար 1</w:t>
      </w:r>
      <w:r w:rsidR="00ED540A">
        <w:rPr>
          <w:rFonts w:ascii="Tahoma" w:eastAsia="Times New Roman" w:hAnsi="Tahoma" w:cs="Tahoma"/>
          <w:color w:val="000000"/>
          <w:lang w:val="hy-AM"/>
        </w:rPr>
        <w:t>5</w:t>
      </w:r>
      <w:r w:rsidRPr="005E5A0A">
        <w:rPr>
          <w:rFonts w:ascii="Tahoma" w:eastAsia="Times New Roman" w:hAnsi="Tahoma" w:cs="Tahoma"/>
          <w:color w:val="000000"/>
          <w:lang w:val="hy-AM"/>
        </w:rPr>
        <w:t>0 ՀՀ դրամ</w:t>
      </w:r>
      <w:r w:rsidRPr="00C07CAC">
        <w:rPr>
          <w:rFonts w:ascii="Tahoma" w:eastAsia="Times New Roman" w:hAnsi="Tahoma" w:cs="Tahoma"/>
          <w:color w:val="000000"/>
          <w:lang w:val="hy-AM"/>
        </w:rPr>
        <w:t>՝ հունիս-օգոստոս ամիսների ընթացքում,</w:t>
      </w:r>
    </w:p>
    <w:p w14:paraId="580C8E0F" w14:textId="14C59106" w:rsidR="00E53BAA" w:rsidRDefault="00E53BAA" w:rsidP="00E53BAA">
      <w:pPr>
        <w:pStyle w:val="ListParagraph"/>
        <w:spacing w:before="100" w:beforeAutospacing="1" w:after="100" w:afterAutospacing="1" w:line="240" w:lineRule="auto"/>
        <w:ind w:left="709"/>
        <w:jc w:val="both"/>
        <w:rPr>
          <w:rFonts w:ascii="Tahoma" w:eastAsia="Times New Roman" w:hAnsi="Tahoma" w:cs="Tahoma"/>
          <w:color w:val="000000"/>
          <w:lang w:val="hy-AM"/>
        </w:rPr>
      </w:pPr>
      <w:r w:rsidRPr="001C6853">
        <w:rPr>
          <w:rFonts w:ascii="Tahoma" w:eastAsia="Times New Roman" w:hAnsi="Tahoma" w:cs="Tahoma"/>
          <w:color w:val="000000"/>
          <w:lang w:val="hy-AM"/>
        </w:rPr>
        <w:t xml:space="preserve">բ) տնտեսվարող սուբյեկտների համար </w:t>
      </w:r>
      <w:r w:rsidRPr="00565ED5">
        <w:rPr>
          <w:rFonts w:ascii="Tahoma" w:eastAsia="Times New Roman" w:hAnsi="Tahoma" w:cs="Tahoma"/>
          <w:color w:val="000000"/>
          <w:lang w:val="hy-AM"/>
        </w:rPr>
        <w:t>3</w:t>
      </w:r>
      <w:r w:rsidRPr="001C6853">
        <w:rPr>
          <w:rFonts w:ascii="Tahoma" w:eastAsia="Times New Roman" w:hAnsi="Tahoma" w:cs="Tahoma"/>
          <w:color w:val="000000"/>
          <w:lang w:val="hy-AM"/>
        </w:rPr>
        <w:t>0խմ-ից ավել ջուր օգտագործելու դեպքում սահմանել 1 խմ.-ի համար 15</w:t>
      </w:r>
      <w:r w:rsidR="00ED540A">
        <w:rPr>
          <w:rFonts w:ascii="Tahoma" w:eastAsia="Times New Roman" w:hAnsi="Tahoma" w:cs="Tahoma"/>
          <w:color w:val="000000"/>
          <w:lang w:val="hy-AM"/>
        </w:rPr>
        <w:t>0</w:t>
      </w:r>
      <w:r w:rsidRPr="00C07CAC">
        <w:rPr>
          <w:rFonts w:ascii="Tahoma" w:eastAsia="Times New Roman" w:hAnsi="Tahoma" w:cs="Tahoma"/>
          <w:color w:val="000000"/>
          <w:lang w:val="hy-AM"/>
        </w:rPr>
        <w:t xml:space="preserve"> </w:t>
      </w:r>
      <w:r w:rsidRPr="001C6853">
        <w:rPr>
          <w:rFonts w:ascii="Tahoma" w:eastAsia="Times New Roman" w:hAnsi="Tahoma" w:cs="Tahoma"/>
          <w:color w:val="000000"/>
          <w:lang w:val="hy-AM"/>
        </w:rPr>
        <w:t xml:space="preserve"> ՀՀ դրամ</w:t>
      </w:r>
    </w:p>
    <w:p w14:paraId="198362CE" w14:textId="75EE3D7D" w:rsidR="00ED540A" w:rsidRPr="00ED540A" w:rsidRDefault="00ED540A" w:rsidP="00E53BAA">
      <w:pPr>
        <w:pStyle w:val="ListParagraph"/>
        <w:spacing w:before="100" w:beforeAutospacing="1" w:after="100" w:afterAutospacing="1" w:line="240" w:lineRule="auto"/>
        <w:ind w:left="709"/>
        <w:jc w:val="both"/>
        <w:rPr>
          <w:rFonts w:ascii="Tahoma" w:eastAsia="Times New Roman" w:hAnsi="Tahoma" w:cs="Tahoma"/>
          <w:color w:val="000000"/>
          <w:lang w:val="hy-AM"/>
        </w:rPr>
      </w:pPr>
      <w:r>
        <w:rPr>
          <w:rFonts w:ascii="Tahoma" w:eastAsia="Times New Roman" w:hAnsi="Tahoma" w:cs="Tahoma"/>
          <w:color w:val="000000"/>
          <w:lang w:val="hy-AM"/>
        </w:rPr>
        <w:t>գ</w:t>
      </w:r>
      <w:r w:rsidRPr="00ED540A">
        <w:rPr>
          <w:rFonts w:ascii="Tahoma" w:eastAsia="Times New Roman" w:hAnsi="Tahoma" w:cs="Tahoma"/>
          <w:color w:val="000000"/>
          <w:lang w:val="hy-AM"/>
        </w:rPr>
        <w:t>)</w:t>
      </w:r>
      <w:r>
        <w:rPr>
          <w:rFonts w:ascii="Tahoma" w:eastAsia="Times New Roman" w:hAnsi="Tahoma" w:cs="Tahoma"/>
          <w:color w:val="000000"/>
          <w:lang w:val="hy-AM"/>
        </w:rPr>
        <w:t xml:space="preserve"> այն բաժանորդներին, որոնց խմելու ջուրը մատակարարվում է պոմպերի միջոցով  </w:t>
      </w:r>
      <w:r w:rsidRPr="006C19E1">
        <w:rPr>
          <w:rFonts w:ascii="Tahoma" w:eastAsia="Times New Roman" w:hAnsi="Tahoma" w:cs="Tahoma"/>
          <w:color w:val="000000"/>
          <w:lang w:val="hy-AM"/>
        </w:rPr>
        <w:t xml:space="preserve">սահմանել </w:t>
      </w:r>
      <w:r w:rsidRPr="005E5A0A">
        <w:rPr>
          <w:rFonts w:ascii="Tahoma" w:eastAsia="Times New Roman" w:hAnsi="Tahoma" w:cs="Tahoma"/>
          <w:color w:val="000000"/>
          <w:lang w:val="hy-AM"/>
        </w:rPr>
        <w:t>1 խմ.-ի համար 1</w:t>
      </w:r>
      <w:r>
        <w:rPr>
          <w:rFonts w:ascii="Tahoma" w:eastAsia="Times New Roman" w:hAnsi="Tahoma" w:cs="Tahoma"/>
          <w:color w:val="000000"/>
          <w:lang w:val="hy-AM"/>
        </w:rPr>
        <w:t>5</w:t>
      </w:r>
      <w:r w:rsidRPr="005E5A0A">
        <w:rPr>
          <w:rFonts w:ascii="Tahoma" w:eastAsia="Times New Roman" w:hAnsi="Tahoma" w:cs="Tahoma"/>
          <w:color w:val="000000"/>
          <w:lang w:val="hy-AM"/>
        </w:rPr>
        <w:t>0 ՀՀ դրամ</w:t>
      </w:r>
      <w:r>
        <w:rPr>
          <w:rFonts w:ascii="Tahoma" w:eastAsia="Times New Roman" w:hAnsi="Tahoma" w:cs="Tahoma"/>
          <w:color w:val="000000"/>
          <w:lang w:val="hy-AM"/>
        </w:rPr>
        <w:t>,</w:t>
      </w:r>
    </w:p>
    <w:p w14:paraId="74B2C384" w14:textId="33BD3566" w:rsidR="00E53BAA" w:rsidRPr="009839FE"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 xml:space="preserve"> Ագարակաձոր բնակավայրում  խմելու ջրի վարձ է սահմանվում ամսեկան </w:t>
      </w:r>
      <w:r w:rsidR="00ED540A">
        <w:rPr>
          <w:rFonts w:ascii="Tahoma" w:eastAsia="Times New Roman" w:hAnsi="Tahoma" w:cs="Tahoma"/>
          <w:color w:val="000000"/>
          <w:lang w:val="hy-AM"/>
        </w:rPr>
        <w:t>5</w:t>
      </w:r>
      <w:r w:rsidRPr="009C54A6">
        <w:rPr>
          <w:rFonts w:ascii="Tahoma" w:eastAsia="Times New Roman" w:hAnsi="Tahoma" w:cs="Tahoma"/>
          <w:color w:val="000000"/>
          <w:lang w:val="hy-AM"/>
        </w:rPr>
        <w:t>00 ՀՀ դրամ՝ մեկ տնտեսության համար: </w:t>
      </w:r>
    </w:p>
    <w:p w14:paraId="090398A4" w14:textId="28E325CC" w:rsidR="00E53BAA" w:rsidRPr="009C54A6" w:rsidRDefault="00ED540A" w:rsidP="00E53BAA">
      <w:pPr>
        <w:pStyle w:val="ListParagraph"/>
        <w:numPr>
          <w:ilvl w:val="0"/>
          <w:numId w:val="1"/>
        </w:numPr>
        <w:spacing w:before="100" w:beforeAutospacing="1" w:after="100" w:afterAutospacing="1" w:line="240" w:lineRule="auto"/>
        <w:ind w:left="284"/>
        <w:jc w:val="both"/>
        <w:rPr>
          <w:rFonts w:ascii="Tahoma" w:eastAsia="Times New Roman" w:hAnsi="Tahoma" w:cs="Tahoma"/>
          <w:color w:val="000000"/>
          <w:lang w:val="hy-AM"/>
        </w:rPr>
      </w:pPr>
      <w:r w:rsidRPr="009C54A6">
        <w:rPr>
          <w:rFonts w:ascii="Tahoma" w:eastAsia="Times New Roman" w:hAnsi="Tahoma" w:cs="Tahoma"/>
          <w:color w:val="000000"/>
          <w:lang w:val="hy-AM"/>
        </w:rPr>
        <w:t xml:space="preserve">Համայնքի </w:t>
      </w:r>
      <w:r>
        <w:rPr>
          <w:rFonts w:ascii="Tahoma" w:eastAsia="Times New Roman" w:hAnsi="Tahoma" w:cs="Tahoma"/>
          <w:color w:val="000000"/>
          <w:lang w:val="hy-AM"/>
        </w:rPr>
        <w:t>կողմից կամ համայնքի պատվերով մատուցած ջրահեռացման ծառայությունների վճար է սահմանվում</w:t>
      </w:r>
      <w:r w:rsidRPr="00DE264C">
        <w:rPr>
          <w:rFonts w:ascii="Tahoma" w:eastAsia="Times New Roman" w:hAnsi="Tahoma" w:cs="Tahoma"/>
          <w:color w:val="000000"/>
          <w:lang w:val="hy-AM"/>
        </w:rPr>
        <w:t xml:space="preserve"> </w:t>
      </w:r>
      <w:r w:rsidR="00E53BAA" w:rsidRPr="00DE264C">
        <w:rPr>
          <w:rFonts w:ascii="Tahoma" w:eastAsia="Times New Roman" w:hAnsi="Tahoma" w:cs="Tahoma"/>
          <w:color w:val="000000"/>
          <w:lang w:val="hy-AM"/>
        </w:rPr>
        <w:t>՝</w:t>
      </w:r>
    </w:p>
    <w:p w14:paraId="6A037E74" w14:textId="77777777" w:rsidR="00E53BAA" w:rsidRPr="00B478A8" w:rsidRDefault="00E53BAA" w:rsidP="00E53BAA">
      <w:pPr>
        <w:pStyle w:val="ListParagraph"/>
        <w:numPr>
          <w:ilvl w:val="1"/>
          <w:numId w:val="1"/>
        </w:numPr>
        <w:spacing w:before="100" w:beforeAutospacing="1" w:after="100" w:afterAutospacing="1" w:line="240" w:lineRule="auto"/>
        <w:jc w:val="both"/>
        <w:rPr>
          <w:rFonts w:ascii="Tahoma" w:eastAsia="Times New Roman" w:hAnsi="Tahoma" w:cs="Tahoma"/>
          <w:color w:val="000000"/>
          <w:lang w:val="hy-AM"/>
        </w:rPr>
      </w:pPr>
      <w:r w:rsidRPr="00B478A8">
        <w:rPr>
          <w:rFonts w:ascii="Tahoma" w:eastAsia="Times New Roman" w:hAnsi="Tahoma" w:cs="Tahoma"/>
          <w:color w:val="000000"/>
          <w:lang w:val="hy-AM"/>
        </w:rPr>
        <w:t>հ</w:t>
      </w:r>
      <w:r w:rsidRPr="00DE264C">
        <w:rPr>
          <w:rFonts w:ascii="Tahoma" w:eastAsia="Times New Roman" w:hAnsi="Tahoma" w:cs="Tahoma"/>
          <w:color w:val="000000"/>
          <w:lang w:val="hy-AM"/>
        </w:rPr>
        <w:t>ամայնքի բնակիչների համար, ո</w:t>
      </w:r>
      <w:r>
        <w:rPr>
          <w:rFonts w:ascii="Tahoma" w:eastAsia="Times New Roman" w:hAnsi="Tahoma" w:cs="Tahoma"/>
          <w:color w:val="000000"/>
          <w:lang w:val="hy-AM"/>
        </w:rPr>
        <w:t xml:space="preserve">վքեր օգտվում են համայնքի </w:t>
      </w:r>
      <w:r w:rsidRPr="00B478A8">
        <w:rPr>
          <w:rFonts w:ascii="Tahoma" w:eastAsia="Times New Roman" w:hAnsi="Tahoma" w:cs="Tahoma"/>
          <w:color w:val="000000"/>
          <w:lang w:val="hy-AM"/>
        </w:rPr>
        <w:t>կոյուղագծերից ամսեկան 30 ՀՀ դրամ՝ մեկ շնչի հաշվով,</w:t>
      </w:r>
    </w:p>
    <w:p w14:paraId="23170ECB" w14:textId="77777777" w:rsidR="00E53BAA" w:rsidRPr="009839FE" w:rsidRDefault="00E53BAA" w:rsidP="00E53BAA">
      <w:pPr>
        <w:pStyle w:val="ListParagraph"/>
        <w:numPr>
          <w:ilvl w:val="1"/>
          <w:numId w:val="1"/>
        </w:numPr>
        <w:spacing w:before="100" w:beforeAutospacing="1" w:after="100" w:afterAutospacing="1" w:line="240" w:lineRule="auto"/>
        <w:jc w:val="both"/>
        <w:rPr>
          <w:rFonts w:ascii="Tahoma" w:eastAsia="Times New Roman" w:hAnsi="Tahoma" w:cs="Tahoma"/>
          <w:color w:val="000000"/>
          <w:lang w:val="hy-AM"/>
        </w:rPr>
      </w:pPr>
      <w:r w:rsidRPr="006C19E1">
        <w:rPr>
          <w:rFonts w:ascii="Tahoma" w:eastAsia="Times New Roman" w:hAnsi="Tahoma" w:cs="Tahoma"/>
          <w:color w:val="000000"/>
          <w:lang w:val="hy-AM"/>
        </w:rPr>
        <w:t xml:space="preserve">տնտեսվարող սուբյեկտների համար՝ </w:t>
      </w:r>
      <w:r w:rsidRPr="0034219B">
        <w:rPr>
          <w:rFonts w:ascii="Tahoma" w:eastAsia="Times New Roman" w:hAnsi="Tahoma" w:cs="Tahoma"/>
          <w:color w:val="000000"/>
          <w:lang w:val="hy-AM"/>
        </w:rPr>
        <w:t>15</w:t>
      </w:r>
      <w:r w:rsidRPr="006C19E1">
        <w:rPr>
          <w:rFonts w:ascii="Tahoma" w:eastAsia="Times New Roman" w:hAnsi="Tahoma" w:cs="Tahoma"/>
          <w:color w:val="000000"/>
          <w:lang w:val="hy-AM"/>
        </w:rPr>
        <w:t xml:space="preserve"> </w:t>
      </w:r>
      <w:r w:rsidRPr="001C6853">
        <w:rPr>
          <w:rFonts w:ascii="Tahoma" w:eastAsia="Times New Roman" w:hAnsi="Tahoma" w:cs="Tahoma"/>
          <w:color w:val="000000"/>
          <w:lang w:val="hy-AM"/>
        </w:rPr>
        <w:t xml:space="preserve">ՀՀ </w:t>
      </w:r>
      <w:r w:rsidRPr="006C19E1">
        <w:rPr>
          <w:rFonts w:ascii="Tahoma" w:eastAsia="Times New Roman" w:hAnsi="Tahoma" w:cs="Tahoma"/>
          <w:color w:val="000000"/>
          <w:lang w:val="hy-AM"/>
        </w:rPr>
        <w:t xml:space="preserve">դրամ 1քմ-ի համար </w:t>
      </w:r>
      <w:r w:rsidRPr="006F3C3D">
        <w:rPr>
          <w:rFonts w:ascii="Tahoma" w:eastAsia="Times New Roman" w:hAnsi="Tahoma" w:cs="Tahoma"/>
          <w:color w:val="000000"/>
          <w:lang w:val="hy-AM"/>
        </w:rPr>
        <w:t>,</w:t>
      </w:r>
      <w:r w:rsidRPr="00B478A8">
        <w:rPr>
          <w:rFonts w:ascii="Tahoma" w:eastAsia="Times New Roman" w:hAnsi="Tahoma" w:cs="Tahoma"/>
          <w:color w:val="000000"/>
          <w:lang w:val="hy-AM"/>
        </w:rPr>
        <w:t xml:space="preserve"> </w:t>
      </w:r>
    </w:p>
    <w:p w14:paraId="469F55BE" w14:textId="6EA0EE96" w:rsidR="00E53BAA" w:rsidRPr="009C54A6" w:rsidRDefault="00F056FC" w:rsidP="00E53BAA">
      <w:pPr>
        <w:pStyle w:val="ListParagraph"/>
        <w:numPr>
          <w:ilvl w:val="0"/>
          <w:numId w:val="1"/>
        </w:numPr>
        <w:spacing w:before="100" w:beforeAutospacing="1" w:after="100" w:afterAutospacing="1" w:line="240" w:lineRule="auto"/>
        <w:ind w:left="284"/>
        <w:rPr>
          <w:rFonts w:ascii="Tahoma" w:eastAsia="Times New Roman" w:hAnsi="Tahoma" w:cs="Tahoma"/>
          <w:color w:val="000000"/>
          <w:lang w:val="hy-AM"/>
        </w:rPr>
      </w:pPr>
      <w:r>
        <w:rPr>
          <w:rFonts w:ascii="Tahoma" w:eastAsia="Times New Roman" w:hAnsi="Tahoma" w:cs="Tahoma"/>
          <w:color w:val="000000"/>
          <w:lang w:val="hy-AM"/>
        </w:rPr>
        <w:t>Հ</w:t>
      </w:r>
      <w:r w:rsidR="00E53BAA" w:rsidRPr="009C54A6">
        <w:rPr>
          <w:rFonts w:ascii="Tahoma" w:eastAsia="Times New Roman" w:hAnsi="Tahoma" w:cs="Tahoma"/>
          <w:color w:val="000000"/>
          <w:lang w:val="hy-AM"/>
        </w:rPr>
        <w:t>ամայնքի կազմում ընդգրկված բնակավայրերում, որտեղ առկա են ինքնահոս ջրատարեր, որոնք սպասարկում է համայնքապետարանը, ոռոգման ջրի սպասարկման վճար սահմանել՝</w:t>
      </w:r>
    </w:p>
    <w:p w14:paraId="69A92540" w14:textId="77777777"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1 հա-ի համար տարեկան 20 հազար ՀՀ դրամ,</w:t>
      </w:r>
    </w:p>
    <w:p w14:paraId="1906F02E" w14:textId="77777777"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lastRenderedPageBreak/>
        <w:t>Արենի բնակավայրը որպես սոցիալական աջակցություն ստացող սահմանամերձ բնակավայր՝  1 հա-ի համար տարեկան 10 հազար ՀՀ դրամ</w:t>
      </w:r>
    </w:p>
    <w:p w14:paraId="3A38C5B7" w14:textId="77777777" w:rsidR="00E53BAA"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Աղավնաձոր բնակավայրում՝ 1խմ-ը 7 ՀՀ դրամ:</w:t>
      </w:r>
    </w:p>
    <w:p w14:paraId="06C94630" w14:textId="5080396E" w:rsidR="005D059A" w:rsidRPr="005D059A" w:rsidRDefault="005D059A" w:rsidP="005D059A">
      <w:pPr>
        <w:pStyle w:val="ListParagraph"/>
        <w:numPr>
          <w:ilvl w:val="0"/>
          <w:numId w:val="1"/>
        </w:numPr>
        <w:spacing w:before="100" w:beforeAutospacing="1" w:after="100" w:afterAutospacing="1" w:line="240" w:lineRule="auto"/>
        <w:jc w:val="both"/>
        <w:rPr>
          <w:rFonts w:ascii="Tahoma" w:eastAsia="Times New Roman" w:hAnsi="Tahoma" w:cs="Tahoma"/>
          <w:color w:val="000000"/>
          <w:lang w:val="hy-AM"/>
        </w:rPr>
      </w:pPr>
      <w:r w:rsidRPr="009C54A6">
        <w:rPr>
          <w:rFonts w:ascii="Tahoma" w:eastAsia="Times New Roman" w:hAnsi="Tahoma" w:cs="Tahoma"/>
          <w:color w:val="000000"/>
          <w:lang w:val="hy-AM"/>
        </w:rPr>
        <w:t xml:space="preserve">Համայնքի </w:t>
      </w:r>
      <w:r>
        <w:rPr>
          <w:rFonts w:ascii="Tahoma" w:eastAsia="Times New Roman" w:hAnsi="Tahoma" w:cs="Tahoma"/>
          <w:color w:val="000000"/>
          <w:lang w:val="hy-AM"/>
        </w:rPr>
        <w:t>կողմից կամ համայնքի պատվերով մատուցած մղիչ պոմպերով ոռոգման ջրի  ծառայությունների վճար է սահմանվում՝ ամսեկան 4000 ՀՀ դրամ՝ 0,1հա հողամասի հաշվարկով</w:t>
      </w:r>
    </w:p>
    <w:p w14:paraId="493F1F83" w14:textId="77777777" w:rsidR="005D059A" w:rsidRPr="009C54A6" w:rsidRDefault="005D059A" w:rsidP="005D059A">
      <w:pPr>
        <w:pStyle w:val="ListParagraph"/>
        <w:spacing w:before="100" w:beforeAutospacing="1" w:after="100" w:afterAutospacing="1" w:line="240" w:lineRule="auto"/>
        <w:ind w:left="709"/>
        <w:jc w:val="both"/>
        <w:rPr>
          <w:rFonts w:ascii="Tahoma" w:eastAsia="Times New Roman" w:hAnsi="Tahoma" w:cs="Tahoma"/>
          <w:color w:val="000000"/>
          <w:lang w:val="hy-AM"/>
        </w:rPr>
      </w:pPr>
    </w:p>
    <w:p w14:paraId="288161EB" w14:textId="4C384256" w:rsidR="00ED540A" w:rsidRDefault="00ED540A" w:rsidP="00E53BAA">
      <w:pPr>
        <w:pStyle w:val="ListParagraph"/>
        <w:numPr>
          <w:ilvl w:val="0"/>
          <w:numId w:val="1"/>
        </w:numPr>
        <w:spacing w:before="100" w:beforeAutospacing="1" w:after="100" w:afterAutospacing="1" w:line="240" w:lineRule="auto"/>
        <w:ind w:left="284"/>
        <w:jc w:val="both"/>
        <w:rPr>
          <w:rFonts w:ascii="Tahoma" w:eastAsia="Times New Roman" w:hAnsi="Tahoma" w:cs="Tahoma"/>
          <w:color w:val="000000"/>
          <w:lang w:val="hy-AM"/>
        </w:rPr>
      </w:pPr>
      <w:r>
        <w:rPr>
          <w:color w:val="000000"/>
          <w:sz w:val="21"/>
          <w:szCs w:val="21"/>
          <w:lang w:val="hy-AM"/>
        </w:rPr>
        <w:t>Հ</w:t>
      </w:r>
      <w:r w:rsidRPr="00ED540A">
        <w:rPr>
          <w:rFonts w:ascii="Arial Unicode" w:hAnsi="Arial Unicode"/>
          <w:color w:val="000000"/>
          <w:sz w:val="21"/>
          <w:szCs w:val="21"/>
          <w:lang w:val="hy-AM"/>
        </w:rPr>
        <w:t>ամայնքի կողմից կազմակերպվող մրցույթների և աճուրդների մասնակցության համար՝ համայնքի մատուցած ծառայությունների դիմաց</w:t>
      </w:r>
      <w:r>
        <w:rPr>
          <w:color w:val="000000"/>
          <w:sz w:val="21"/>
          <w:szCs w:val="21"/>
          <w:lang w:val="hy-AM"/>
        </w:rPr>
        <w:t>՝ հինգ հազար ՀՀ դրամ</w:t>
      </w:r>
      <w:r w:rsidRPr="00ED540A">
        <w:rPr>
          <w:rFonts w:ascii="Arial Unicode" w:hAnsi="Arial Unicode"/>
          <w:color w:val="000000"/>
          <w:sz w:val="21"/>
          <w:szCs w:val="21"/>
          <w:lang w:val="hy-AM"/>
        </w:rPr>
        <w:t xml:space="preserve"> փոխհատուցման վճար</w:t>
      </w:r>
      <w:r w:rsidRPr="009C54A6">
        <w:rPr>
          <w:rFonts w:ascii="Tahoma" w:eastAsia="Times New Roman" w:hAnsi="Tahoma" w:cs="Tahoma"/>
          <w:color w:val="000000"/>
          <w:lang w:val="hy-AM"/>
        </w:rPr>
        <w:t xml:space="preserve"> </w:t>
      </w:r>
    </w:p>
    <w:p w14:paraId="0CF1842C" w14:textId="4F0907E9" w:rsidR="00E53BAA" w:rsidRPr="009C54A6" w:rsidRDefault="00E53BAA" w:rsidP="00E53BAA">
      <w:pPr>
        <w:pStyle w:val="ListParagraph"/>
        <w:numPr>
          <w:ilvl w:val="0"/>
          <w:numId w:val="1"/>
        </w:numPr>
        <w:spacing w:before="100" w:beforeAutospacing="1" w:after="100" w:afterAutospacing="1" w:line="240" w:lineRule="auto"/>
        <w:ind w:left="284"/>
        <w:jc w:val="both"/>
        <w:rPr>
          <w:rFonts w:ascii="Tahoma" w:eastAsia="Times New Roman" w:hAnsi="Tahoma" w:cs="Tahoma"/>
          <w:color w:val="000000"/>
          <w:lang w:val="hy-AM"/>
        </w:rPr>
      </w:pPr>
      <w:r w:rsidRPr="009C54A6">
        <w:rPr>
          <w:rFonts w:ascii="Tahoma" w:eastAsia="Times New Roman" w:hAnsi="Tahoma" w:cs="Tahoma"/>
          <w:color w:val="000000"/>
          <w:lang w:val="hy-AM"/>
        </w:rPr>
        <w:t>Համայնքի տնօրինության և օգտագործման ներքո գտնվող շարժական և անշարժ գույքը հատկացնելու, հետ վերցնելու և վարձակալության տրամադրելու դեպքերում փաստաթղթերի (փաթեթի) նախապատրաստման համար` համայնքապետարանի մատուցած ծառայությունների դիմաց մրցույթում կամ աճուրդում հաղթող ճանաչված մասնակիցը համայնքապետարանի բյուջե է վճարում փոխհատուցման վճար՝ գույքի չափագրման, գնահատման, կադաստրային ծախսերի և հայտարարության տպագրման համար՝ համայնքապետարանի կողմից ներկայացված անդորագրերի հիման վրա:</w:t>
      </w:r>
    </w:p>
    <w:p w14:paraId="28684DD9" w14:textId="77777777" w:rsidR="00E53BAA" w:rsidRPr="009C54A6" w:rsidRDefault="00E53BAA" w:rsidP="00E53BAA">
      <w:pPr>
        <w:pStyle w:val="ListParagraph"/>
        <w:numPr>
          <w:ilvl w:val="0"/>
          <w:numId w:val="1"/>
        </w:numPr>
        <w:spacing w:before="100" w:beforeAutospacing="1" w:after="100" w:afterAutospacing="1" w:line="240" w:lineRule="auto"/>
        <w:ind w:left="284"/>
        <w:jc w:val="both"/>
        <w:rPr>
          <w:rFonts w:ascii="Tahoma" w:eastAsia="Times New Roman" w:hAnsi="Tahoma" w:cs="Tahoma"/>
          <w:color w:val="000000"/>
          <w:lang w:val="hy-AM"/>
        </w:rPr>
      </w:pPr>
      <w:r w:rsidRPr="009C54A6">
        <w:rPr>
          <w:rFonts w:ascii="Tahoma" w:eastAsia="Times New Roman" w:hAnsi="Tahoma" w:cs="Tahoma"/>
          <w:color w:val="000000"/>
          <w:lang w:val="hy-AM"/>
        </w:rPr>
        <w:t>Համայնքի վարչական տարածքում արոտավարձ է սահմանվում յուրաքանչյուր բնակավայրի արոտավայրերի տարեկան զուտ եկամտի 15%-ի չափով՝ հաշված մեկ պայմանական միավոր անասնագլխաքանակի համար՝ 1 հա չափաբաժնով: Այն անասունների համար, որոնք արոտների սեզոնի ընթացքում տեղափոխվում են արտագնա արոտների, արոտավարձը կհաշվարկվի 50%-ի չափով՝ անասնատիրոջ դիմումի առկայության դեպքում: Ըստ բնակավայրերի արոտավարձի միջին չափ է սահմանվում.</w:t>
      </w:r>
    </w:p>
    <w:p w14:paraId="447F4AB5" w14:textId="77777777"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Ագարակաձոր բնակավայրի համար՝ (7400+2500+8000)/3=5966,7x15 % ≈ 900 ՀՀ դրամ</w:t>
      </w:r>
    </w:p>
    <w:p w14:paraId="6261E987" w14:textId="77777777"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Աղավնաձոր բնակավայրի համար՝  (2500+8000)/2=5250x15% ≈ 800 ՀՀ դրամ</w:t>
      </w:r>
    </w:p>
    <w:p w14:paraId="6148CFD6" w14:textId="77777777"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Արենի բնակավայրի համար՝ (2500+8000)/2=5250x15% ≈ 800 ՀՀ դրամ</w:t>
      </w:r>
    </w:p>
    <w:p w14:paraId="415A1EE2" w14:textId="77777777"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Արփի բնակավայրի համար՝ 2500x15% ≈ 400 ՀՀ դրամ</w:t>
      </w:r>
    </w:p>
    <w:p w14:paraId="395F8B49" w14:textId="77777777"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Գնիշիկ  բնակավայրի համար՝ (18600+13300+7400)/3=13100x15% ≈ 2000 ՀՀ դրամ</w:t>
      </w:r>
    </w:p>
    <w:p w14:paraId="216F386D" w14:textId="77777777"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Ելփին բնակավայրի համար՝ (18600+13300+8000)/3=13300x15% ≈ 2000 ՀՀ դրամ</w:t>
      </w:r>
    </w:p>
    <w:p w14:paraId="42D47D52" w14:textId="77777777"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Խաչիկ բնակավայրի համար՝  (2700+8000)/2=5350x15% ≈ 850 ՀՀ դրամ</w:t>
      </w:r>
    </w:p>
    <w:p w14:paraId="6CD896D1" w14:textId="77777777"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Չիվա բնակավայրի համար՝   (2500+7400)/2=4950x15% ≈ 800 ՀՀ դրամ</w:t>
      </w:r>
    </w:p>
    <w:p w14:paraId="4C1EBC92" w14:textId="77777777" w:rsidR="00E53BAA" w:rsidRPr="009C54A6" w:rsidRDefault="00E53BAA" w:rsidP="00E53BAA">
      <w:pPr>
        <w:pStyle w:val="ListParagraph"/>
        <w:numPr>
          <w:ilvl w:val="1"/>
          <w:numId w:val="1"/>
        </w:numPr>
        <w:spacing w:before="100" w:beforeAutospacing="1" w:after="100" w:afterAutospacing="1" w:line="240" w:lineRule="auto"/>
        <w:ind w:left="709"/>
        <w:jc w:val="both"/>
        <w:rPr>
          <w:rFonts w:ascii="Tahoma" w:eastAsia="Times New Roman" w:hAnsi="Tahoma" w:cs="Tahoma"/>
          <w:color w:val="000000"/>
          <w:lang w:val="hy-AM"/>
        </w:rPr>
      </w:pPr>
      <w:r w:rsidRPr="009C54A6">
        <w:rPr>
          <w:rFonts w:ascii="Tahoma" w:eastAsia="Times New Roman" w:hAnsi="Tahoma" w:cs="Tahoma"/>
          <w:color w:val="000000"/>
          <w:lang w:val="hy-AM"/>
        </w:rPr>
        <w:t>Ռինդ բնակավայրի համար՝ 8000x15% = 1200 ՀՀ դրամ</w:t>
      </w:r>
    </w:p>
    <w:p w14:paraId="52351590" w14:textId="77777777" w:rsidR="00E53BAA" w:rsidRPr="009C54A6" w:rsidRDefault="00E53BAA" w:rsidP="00E53BAA">
      <w:pPr>
        <w:pStyle w:val="ListParagraph"/>
        <w:numPr>
          <w:ilvl w:val="0"/>
          <w:numId w:val="1"/>
        </w:numPr>
        <w:spacing w:before="100" w:beforeAutospacing="1" w:after="100" w:afterAutospacing="1" w:line="240" w:lineRule="auto"/>
        <w:ind w:left="284"/>
        <w:jc w:val="both"/>
        <w:rPr>
          <w:rFonts w:ascii="Tahoma" w:eastAsia="Times New Roman" w:hAnsi="Tahoma" w:cs="Tahoma"/>
          <w:color w:val="000000"/>
          <w:lang w:val="hy-AM"/>
        </w:rPr>
      </w:pPr>
      <w:r w:rsidRPr="009C54A6">
        <w:rPr>
          <w:rFonts w:ascii="Tahoma" w:eastAsia="Times New Roman" w:hAnsi="Tahoma" w:cs="Tahoma"/>
          <w:color w:val="000000"/>
          <w:lang w:val="hy-AM"/>
        </w:rPr>
        <w:t>Համայնքի տարածքում, միջպետական ճանապարհի եզրերին, բացօթյա առևտուր կազմակերպելու թույլտվության տեղական վճար սահմանել  հինգ հարյուր ՀՀ դրամ՝ մեկ ամսվա համար:</w:t>
      </w:r>
    </w:p>
    <w:p w14:paraId="59891E10" w14:textId="77777777" w:rsidR="00E53BAA" w:rsidRPr="009C54A6" w:rsidRDefault="00E53BAA" w:rsidP="00E53BAA">
      <w:pPr>
        <w:pStyle w:val="ListParagraph"/>
        <w:numPr>
          <w:ilvl w:val="0"/>
          <w:numId w:val="1"/>
        </w:numPr>
        <w:spacing w:before="100" w:beforeAutospacing="1" w:after="100" w:afterAutospacing="1" w:line="240" w:lineRule="auto"/>
        <w:ind w:left="284"/>
        <w:jc w:val="both"/>
        <w:rPr>
          <w:rFonts w:ascii="Tahoma" w:eastAsia="Times New Roman" w:hAnsi="Tahoma" w:cs="Tahoma"/>
          <w:color w:val="000000"/>
          <w:lang w:val="hy-AM"/>
        </w:rPr>
      </w:pPr>
      <w:r w:rsidRPr="009C54A6">
        <w:rPr>
          <w:rFonts w:ascii="Tahoma" w:eastAsia="Times New Roman" w:hAnsi="Tahoma" w:cs="Tahoma"/>
          <w:color w:val="000000"/>
          <w:lang w:val="hy-AM"/>
        </w:rPr>
        <w:t>Ճարտարապետաշինարարական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համայնքապետարանի մատուցած ծառայությունների դիմաց փոխհատուցման վճար սահմանել հինգ հազար ՀՀ դրամ:</w:t>
      </w:r>
    </w:p>
    <w:p w14:paraId="7C53231A" w14:textId="2555BAE8" w:rsidR="00E53BAA" w:rsidRDefault="00ED540A" w:rsidP="00E53BAA">
      <w:pPr>
        <w:pStyle w:val="ListParagraph"/>
        <w:numPr>
          <w:ilvl w:val="0"/>
          <w:numId w:val="1"/>
        </w:numPr>
        <w:spacing w:before="100" w:beforeAutospacing="1" w:after="100" w:afterAutospacing="1" w:line="240" w:lineRule="auto"/>
        <w:ind w:left="284"/>
        <w:jc w:val="both"/>
        <w:rPr>
          <w:rFonts w:ascii="Tahoma" w:eastAsia="Times New Roman" w:hAnsi="Tahoma" w:cs="Tahoma"/>
          <w:color w:val="000000"/>
          <w:lang w:val="hy-AM"/>
        </w:rPr>
      </w:pPr>
      <w:r>
        <w:rPr>
          <w:rFonts w:ascii="Tahoma" w:eastAsia="Times New Roman" w:hAnsi="Tahoma" w:cs="Tahoma"/>
          <w:color w:val="000000"/>
          <w:lang w:val="hy-AM"/>
        </w:rPr>
        <w:t xml:space="preserve"> </w:t>
      </w:r>
      <w:r w:rsidR="00E53BAA" w:rsidRPr="00D62058">
        <w:rPr>
          <w:rFonts w:ascii="Tahoma" w:eastAsia="Times New Roman" w:hAnsi="Tahoma" w:cs="Tahoma"/>
          <w:color w:val="000000"/>
          <w:lang w:val="hy-AM"/>
        </w:rPr>
        <w:t>Ճարտարապետաշինարարական նախագծային փաստաթղթերով նախատեսված աշխատանքներն ավարտելուց հետո շահագործման թույլտվության ձևակերպման համար՝ համայնքապետարանի մատուցած ծառայությունների դիմաց փոխհատուցման վճար սահմանել հինգ հազար ՀՀ դրամ:</w:t>
      </w:r>
    </w:p>
    <w:p w14:paraId="17FF74F4" w14:textId="421CAA9F" w:rsidR="00ED540A" w:rsidRPr="00D81C32" w:rsidRDefault="00F056FC" w:rsidP="00ED540A">
      <w:pPr>
        <w:pStyle w:val="NormalWeb"/>
        <w:shd w:val="clear" w:color="auto" w:fill="FFFFFF"/>
        <w:spacing w:before="0" w:beforeAutospacing="0" w:after="0" w:afterAutospacing="0"/>
        <w:ind w:firstLine="375"/>
        <w:rPr>
          <w:rFonts w:asciiTheme="minorHAnsi" w:hAnsiTheme="minorHAnsi"/>
          <w:color w:val="000000"/>
          <w:sz w:val="21"/>
          <w:szCs w:val="21"/>
          <w:lang w:val="hy-AM"/>
        </w:rPr>
      </w:pPr>
      <w:r>
        <w:rPr>
          <w:rFonts w:ascii="Tahoma" w:hAnsi="Tahoma" w:cs="Tahoma"/>
          <w:color w:val="333333"/>
          <w:lang w:val="hy-AM"/>
        </w:rPr>
        <w:lastRenderedPageBreak/>
        <w:t xml:space="preserve">11․ </w:t>
      </w:r>
      <w:r w:rsidR="00E53BAA" w:rsidRPr="00ED540A">
        <w:rPr>
          <w:rFonts w:ascii="Tahoma" w:hAnsi="Tahoma" w:cs="Tahoma"/>
          <w:color w:val="333333"/>
          <w:lang w:val="hy-AM"/>
        </w:rPr>
        <w:t xml:space="preserve"> </w:t>
      </w:r>
      <w:r>
        <w:rPr>
          <w:rFonts w:ascii="Tahoma" w:hAnsi="Tahoma" w:cs="Tahoma"/>
          <w:color w:val="333333"/>
          <w:lang w:val="hy-AM"/>
        </w:rPr>
        <w:t>Հ</w:t>
      </w:r>
      <w:r w:rsidR="00ED540A" w:rsidRPr="00ED540A">
        <w:rPr>
          <w:rFonts w:ascii="Arial Unicode" w:hAnsi="Arial Unicode"/>
          <w:color w:val="000000"/>
          <w:sz w:val="21"/>
          <w:szCs w:val="21"/>
          <w:lang w:val="hy-AM"/>
        </w:rPr>
        <w:t>ամայնքային ենթակայության մանկապարտեզի ծառայությունից օգտվողների համար՝ համայնքի կողմից</w:t>
      </w:r>
      <w:r w:rsidR="00ED540A">
        <w:rPr>
          <w:rFonts w:asciiTheme="minorHAnsi" w:hAnsiTheme="minorHAnsi"/>
          <w:color w:val="000000"/>
          <w:sz w:val="21"/>
          <w:szCs w:val="21"/>
          <w:lang w:val="hy-AM"/>
        </w:rPr>
        <w:t xml:space="preserve"> կամ համայնքի պատվերով</w:t>
      </w:r>
      <w:r w:rsidR="00ED540A" w:rsidRPr="00ED540A">
        <w:rPr>
          <w:rFonts w:ascii="Arial Unicode" w:hAnsi="Arial Unicode"/>
          <w:color w:val="000000"/>
          <w:sz w:val="21"/>
          <w:szCs w:val="21"/>
          <w:lang w:val="hy-AM"/>
        </w:rPr>
        <w:t xml:space="preserve">  մատուցված ծառայությունների դիմաց փոխհատուցման վճար</w:t>
      </w:r>
      <w:r w:rsidR="00ED540A">
        <w:rPr>
          <w:rFonts w:asciiTheme="minorHAnsi" w:hAnsiTheme="minorHAnsi"/>
          <w:color w:val="000000"/>
          <w:sz w:val="21"/>
          <w:szCs w:val="21"/>
          <w:lang w:val="hy-AM"/>
        </w:rPr>
        <w:t xml:space="preserve"> է սահմանվում </w:t>
      </w:r>
      <w:r w:rsidR="00D81C32">
        <w:rPr>
          <w:rFonts w:asciiTheme="minorHAnsi" w:hAnsiTheme="minorHAnsi"/>
          <w:color w:val="000000"/>
          <w:sz w:val="21"/>
          <w:szCs w:val="21"/>
          <w:lang w:val="hy-AM"/>
        </w:rPr>
        <w:t xml:space="preserve">ամսեկան </w:t>
      </w:r>
      <w:r w:rsidR="00ED540A">
        <w:rPr>
          <w:rFonts w:asciiTheme="minorHAnsi" w:hAnsiTheme="minorHAnsi"/>
          <w:color w:val="000000"/>
          <w:sz w:val="21"/>
          <w:szCs w:val="21"/>
          <w:lang w:val="hy-AM"/>
        </w:rPr>
        <w:t>10 000 ՀՀ դրամ</w:t>
      </w:r>
      <w:r w:rsidR="00D81C32">
        <w:rPr>
          <w:rFonts w:asciiTheme="minorHAnsi" w:hAnsiTheme="minorHAnsi"/>
          <w:color w:val="000000"/>
          <w:sz w:val="21"/>
          <w:szCs w:val="21"/>
          <w:lang w:val="hy-AM"/>
        </w:rPr>
        <w:t>՝</w:t>
      </w:r>
      <w:r w:rsidR="005D059A">
        <w:rPr>
          <w:rFonts w:asciiTheme="minorHAnsi" w:hAnsiTheme="minorHAnsi"/>
          <w:color w:val="000000"/>
          <w:sz w:val="21"/>
          <w:szCs w:val="21"/>
          <w:lang w:val="hy-AM"/>
        </w:rPr>
        <w:t xml:space="preserve"> մեկ երեխայի հաշվով</w:t>
      </w:r>
      <w:r w:rsidR="00D81C32">
        <w:rPr>
          <w:rFonts w:asciiTheme="minorHAnsi" w:hAnsiTheme="minorHAnsi"/>
          <w:color w:val="000000"/>
          <w:sz w:val="21"/>
          <w:szCs w:val="21"/>
          <w:lang w:val="hy-AM"/>
        </w:rPr>
        <w:t>։</w:t>
      </w:r>
    </w:p>
    <w:p w14:paraId="3E367B4C" w14:textId="6B12001B" w:rsidR="00ED540A" w:rsidRPr="00D81C32" w:rsidRDefault="00ED540A" w:rsidP="00ED540A">
      <w:pPr>
        <w:pStyle w:val="NormalWeb"/>
        <w:shd w:val="clear" w:color="auto" w:fill="FFFFFF"/>
        <w:spacing w:before="0" w:beforeAutospacing="0" w:after="0" w:afterAutospacing="0"/>
        <w:ind w:firstLine="375"/>
        <w:rPr>
          <w:rFonts w:asciiTheme="minorHAnsi" w:hAnsiTheme="minorHAnsi"/>
          <w:color w:val="000000"/>
          <w:sz w:val="21"/>
          <w:szCs w:val="21"/>
          <w:lang w:val="hy-AM"/>
        </w:rPr>
      </w:pPr>
      <w:r w:rsidRPr="00ED540A">
        <w:rPr>
          <w:rFonts w:ascii="Arial Unicode" w:hAnsi="Arial Unicode"/>
          <w:color w:val="000000"/>
          <w:sz w:val="21"/>
          <w:szCs w:val="21"/>
          <w:lang w:val="hy-AM"/>
        </w:rPr>
        <w:t>1</w:t>
      </w:r>
      <w:r w:rsidR="00F056FC">
        <w:rPr>
          <w:rFonts w:asciiTheme="minorHAnsi" w:hAnsiTheme="minorHAnsi"/>
          <w:color w:val="000000"/>
          <w:sz w:val="21"/>
          <w:szCs w:val="21"/>
          <w:lang w:val="hy-AM"/>
        </w:rPr>
        <w:t>2․</w:t>
      </w:r>
      <w:r w:rsidRPr="00ED540A">
        <w:rPr>
          <w:rFonts w:ascii="Arial Unicode" w:hAnsi="Arial Unicode"/>
          <w:color w:val="000000"/>
          <w:sz w:val="21"/>
          <w:szCs w:val="21"/>
          <w:lang w:val="hy-AM"/>
        </w:rPr>
        <w:t xml:space="preserve"> </w:t>
      </w:r>
      <w:r w:rsidR="00F056FC">
        <w:rPr>
          <w:rFonts w:asciiTheme="minorHAnsi" w:hAnsiTheme="minorHAnsi"/>
          <w:color w:val="000000"/>
          <w:sz w:val="21"/>
          <w:szCs w:val="21"/>
          <w:lang w:val="hy-AM"/>
        </w:rPr>
        <w:t>Հ</w:t>
      </w:r>
      <w:r w:rsidRPr="00ED540A">
        <w:rPr>
          <w:rFonts w:ascii="Arial Unicode" w:hAnsi="Arial Unicode"/>
          <w:color w:val="000000"/>
          <w:sz w:val="21"/>
          <w:szCs w:val="21"/>
          <w:lang w:val="hy-AM"/>
        </w:rPr>
        <w:t>ամայնքային ենթակայության արտադպրոցական դաստիարակության հաստատությունների (երաժշտական, նկարչական և արվեստի դպրոցներ և այլն) ծառայություններից օգտվողների համար՝ համայնքի կողմից կամ համայնքի պատվերով մատուցված ծառայությունների դիմաց փոխհատուցման վճար</w:t>
      </w:r>
      <w:r>
        <w:rPr>
          <w:rFonts w:asciiTheme="minorHAnsi" w:hAnsiTheme="minorHAnsi"/>
          <w:color w:val="000000"/>
          <w:sz w:val="21"/>
          <w:szCs w:val="21"/>
          <w:lang w:val="hy-AM"/>
        </w:rPr>
        <w:t xml:space="preserve"> է սահմանվում</w:t>
      </w:r>
      <w:r w:rsidR="00D81C32">
        <w:rPr>
          <w:rFonts w:asciiTheme="minorHAnsi" w:hAnsiTheme="minorHAnsi"/>
          <w:color w:val="000000"/>
          <w:sz w:val="21"/>
          <w:szCs w:val="21"/>
          <w:lang w:val="hy-AM"/>
        </w:rPr>
        <w:t xml:space="preserve"> ամսեկան</w:t>
      </w:r>
      <w:r>
        <w:rPr>
          <w:rFonts w:asciiTheme="minorHAnsi" w:hAnsiTheme="minorHAnsi"/>
          <w:color w:val="000000"/>
          <w:sz w:val="21"/>
          <w:szCs w:val="21"/>
          <w:lang w:val="hy-AM"/>
        </w:rPr>
        <w:t xml:space="preserve"> </w:t>
      </w:r>
      <w:r w:rsidR="000912A6">
        <w:rPr>
          <w:rFonts w:asciiTheme="minorHAnsi" w:hAnsiTheme="minorHAnsi"/>
          <w:color w:val="000000"/>
          <w:sz w:val="21"/>
          <w:szCs w:val="21"/>
          <w:lang w:val="hy-AM"/>
        </w:rPr>
        <w:t>5</w:t>
      </w:r>
      <w:r>
        <w:rPr>
          <w:rFonts w:asciiTheme="minorHAnsi" w:hAnsiTheme="minorHAnsi"/>
          <w:color w:val="000000"/>
          <w:sz w:val="21"/>
          <w:szCs w:val="21"/>
          <w:lang w:val="hy-AM"/>
        </w:rPr>
        <w:t>000 ՀՀ դրամ</w:t>
      </w:r>
      <w:r w:rsidR="00D81C32">
        <w:rPr>
          <w:rFonts w:asciiTheme="minorHAnsi" w:hAnsiTheme="minorHAnsi"/>
          <w:color w:val="000000"/>
          <w:sz w:val="21"/>
          <w:szCs w:val="21"/>
          <w:lang w:val="hy-AM"/>
        </w:rPr>
        <w:t>՝ մեկ երեխայի հաշվով։</w:t>
      </w:r>
    </w:p>
    <w:p w14:paraId="4B24F776" w14:textId="7479AA85" w:rsidR="00ED540A" w:rsidRDefault="00ED540A" w:rsidP="000912A6">
      <w:pPr>
        <w:pStyle w:val="NormalWeb"/>
        <w:shd w:val="clear" w:color="auto" w:fill="FFFFFF"/>
        <w:spacing w:before="0" w:beforeAutospacing="0" w:after="0" w:afterAutospacing="0"/>
        <w:ind w:firstLine="375"/>
        <w:rPr>
          <w:rFonts w:asciiTheme="minorHAnsi" w:hAnsiTheme="minorHAnsi"/>
          <w:color w:val="000000"/>
          <w:sz w:val="21"/>
          <w:szCs w:val="21"/>
          <w:lang w:val="hy-AM"/>
        </w:rPr>
      </w:pPr>
      <w:r>
        <w:rPr>
          <w:rFonts w:asciiTheme="minorHAnsi" w:hAnsiTheme="minorHAnsi"/>
          <w:color w:val="000000"/>
          <w:sz w:val="21"/>
          <w:szCs w:val="21"/>
          <w:lang w:val="hy-AM"/>
        </w:rPr>
        <w:t>1</w:t>
      </w:r>
      <w:r w:rsidR="00F056FC">
        <w:rPr>
          <w:rFonts w:asciiTheme="minorHAnsi" w:hAnsiTheme="minorHAnsi"/>
          <w:color w:val="000000"/>
          <w:sz w:val="21"/>
          <w:szCs w:val="21"/>
          <w:lang w:val="hy-AM"/>
        </w:rPr>
        <w:t>2</w:t>
      </w:r>
      <w:r>
        <w:rPr>
          <w:rFonts w:asciiTheme="minorHAnsi" w:hAnsiTheme="minorHAnsi"/>
          <w:color w:val="000000"/>
          <w:sz w:val="21"/>
          <w:szCs w:val="21"/>
          <w:lang w:val="hy-AM"/>
        </w:rPr>
        <w:t>․1</w:t>
      </w:r>
      <w:r w:rsidRPr="00ED540A">
        <w:rPr>
          <w:rFonts w:asciiTheme="minorHAnsi" w:hAnsiTheme="minorHAnsi"/>
          <w:color w:val="000000"/>
          <w:sz w:val="21"/>
          <w:szCs w:val="21"/>
          <w:lang w:val="hy-AM"/>
        </w:rPr>
        <w:t>)</w:t>
      </w:r>
      <w:r>
        <w:rPr>
          <w:rFonts w:asciiTheme="minorHAnsi" w:hAnsiTheme="minorHAnsi"/>
          <w:color w:val="000000"/>
          <w:sz w:val="21"/>
          <w:szCs w:val="21"/>
          <w:lang w:val="hy-AM"/>
        </w:rPr>
        <w:t xml:space="preserve"> </w:t>
      </w:r>
      <w:r w:rsidRPr="00ED540A">
        <w:rPr>
          <w:rFonts w:ascii="Arial Unicode" w:hAnsi="Arial Unicode"/>
          <w:color w:val="000000"/>
          <w:sz w:val="21"/>
          <w:szCs w:val="21"/>
          <w:lang w:val="hy-AM"/>
        </w:rPr>
        <w:t xml:space="preserve">համայնքային ենթակայության </w:t>
      </w:r>
      <w:r>
        <w:rPr>
          <w:rFonts w:asciiTheme="minorHAnsi" w:hAnsiTheme="minorHAnsi"/>
          <w:color w:val="000000"/>
          <w:sz w:val="21"/>
          <w:szCs w:val="21"/>
          <w:lang w:val="hy-AM"/>
        </w:rPr>
        <w:t xml:space="preserve">շարժական </w:t>
      </w:r>
      <w:r w:rsidRPr="00ED540A">
        <w:rPr>
          <w:rFonts w:ascii="Arial Unicode" w:hAnsi="Arial Unicode"/>
          <w:color w:val="000000"/>
          <w:sz w:val="21"/>
          <w:szCs w:val="21"/>
          <w:lang w:val="hy-AM"/>
        </w:rPr>
        <w:t>արտադպրոցական դաստիարակության հաստատությունների (երաժշտական, նկարչական և արվեստի դպրոցներ և այլն) ծառայություններից օգտվողների համար՝ համայնքի կողմից կամ համայնքի պատվերով մատուցված ծառայությունների դիմաց փոխհատուցման վճար</w:t>
      </w:r>
      <w:r>
        <w:rPr>
          <w:rFonts w:asciiTheme="minorHAnsi" w:hAnsiTheme="minorHAnsi"/>
          <w:color w:val="000000"/>
          <w:sz w:val="21"/>
          <w:szCs w:val="21"/>
          <w:lang w:val="hy-AM"/>
        </w:rPr>
        <w:t xml:space="preserve"> է սահմանվում </w:t>
      </w:r>
      <w:r w:rsidR="00D81C32">
        <w:rPr>
          <w:rFonts w:asciiTheme="minorHAnsi" w:hAnsiTheme="minorHAnsi"/>
          <w:color w:val="000000"/>
          <w:sz w:val="21"/>
          <w:szCs w:val="21"/>
          <w:lang w:val="hy-AM"/>
        </w:rPr>
        <w:t>ամսեկան</w:t>
      </w:r>
      <w:r w:rsidR="000912A6">
        <w:rPr>
          <w:rFonts w:asciiTheme="minorHAnsi" w:hAnsiTheme="minorHAnsi"/>
          <w:color w:val="000000"/>
          <w:sz w:val="21"/>
          <w:szCs w:val="21"/>
          <w:lang w:val="hy-AM"/>
        </w:rPr>
        <w:t xml:space="preserve"> </w:t>
      </w:r>
      <w:r w:rsidR="00D81C32">
        <w:rPr>
          <w:rFonts w:asciiTheme="minorHAnsi" w:hAnsiTheme="minorHAnsi"/>
          <w:color w:val="000000"/>
          <w:sz w:val="21"/>
          <w:szCs w:val="21"/>
          <w:lang w:val="hy-AM"/>
        </w:rPr>
        <w:t xml:space="preserve"> </w:t>
      </w:r>
      <w:r w:rsidR="000912A6">
        <w:rPr>
          <w:rFonts w:asciiTheme="minorHAnsi" w:hAnsiTheme="minorHAnsi"/>
          <w:color w:val="000000"/>
          <w:sz w:val="21"/>
          <w:szCs w:val="21"/>
          <w:lang w:val="hy-AM"/>
        </w:rPr>
        <w:t>5</w:t>
      </w:r>
      <w:r>
        <w:rPr>
          <w:rFonts w:asciiTheme="minorHAnsi" w:hAnsiTheme="minorHAnsi"/>
          <w:color w:val="000000"/>
          <w:sz w:val="21"/>
          <w:szCs w:val="21"/>
          <w:lang w:val="hy-AM"/>
        </w:rPr>
        <w:t>000 ՀՀ դրամ</w:t>
      </w:r>
      <w:r w:rsidR="00D81C32">
        <w:rPr>
          <w:rFonts w:asciiTheme="minorHAnsi" w:hAnsiTheme="minorHAnsi"/>
          <w:color w:val="000000"/>
          <w:sz w:val="21"/>
          <w:szCs w:val="21"/>
          <w:lang w:val="hy-AM"/>
        </w:rPr>
        <w:t>՝ մեկ երեխայի հաշվով</w:t>
      </w:r>
      <w:r w:rsidRPr="00ED540A">
        <w:rPr>
          <w:rFonts w:ascii="Arial Unicode" w:hAnsi="Arial Unicode"/>
          <w:color w:val="000000"/>
          <w:sz w:val="21"/>
          <w:szCs w:val="21"/>
          <w:lang w:val="hy-AM"/>
        </w:rPr>
        <w:t>.</w:t>
      </w:r>
    </w:p>
    <w:p w14:paraId="0B2857B7" w14:textId="100891F3" w:rsidR="00E53BAA" w:rsidRPr="00F056FC" w:rsidRDefault="00F056FC" w:rsidP="00F056FC">
      <w:pPr>
        <w:pStyle w:val="NormalWeb"/>
        <w:shd w:val="clear" w:color="auto" w:fill="FFFFFF"/>
        <w:spacing w:before="0" w:beforeAutospacing="0" w:after="0" w:afterAutospacing="0"/>
        <w:ind w:firstLine="375"/>
        <w:rPr>
          <w:rFonts w:asciiTheme="minorHAnsi" w:hAnsiTheme="minorHAnsi"/>
          <w:color w:val="000000"/>
          <w:sz w:val="21"/>
          <w:szCs w:val="21"/>
          <w:lang w:val="hy-AM"/>
        </w:rPr>
      </w:pPr>
      <w:r>
        <w:rPr>
          <w:rFonts w:asciiTheme="minorHAnsi" w:hAnsiTheme="minorHAnsi"/>
          <w:color w:val="000000"/>
          <w:sz w:val="21"/>
          <w:szCs w:val="21"/>
          <w:lang w:val="hy-AM"/>
        </w:rPr>
        <w:t>13․</w:t>
      </w:r>
      <w:r w:rsidR="00ED540A" w:rsidRPr="00ED540A">
        <w:rPr>
          <w:rFonts w:ascii="Arial Unicode" w:hAnsi="Arial Unicode"/>
          <w:color w:val="000000"/>
          <w:sz w:val="21"/>
          <w:szCs w:val="21"/>
          <w:lang w:val="hy-AM"/>
        </w:rPr>
        <w:t xml:space="preserve"> </w:t>
      </w:r>
      <w:r>
        <w:rPr>
          <w:rFonts w:asciiTheme="minorHAnsi" w:hAnsiTheme="minorHAnsi"/>
          <w:color w:val="000000"/>
          <w:sz w:val="21"/>
          <w:szCs w:val="21"/>
          <w:lang w:val="hy-AM"/>
        </w:rPr>
        <w:t>Հ</w:t>
      </w:r>
      <w:r w:rsidR="00ED540A" w:rsidRPr="00ED540A">
        <w:rPr>
          <w:rFonts w:ascii="Arial Unicode" w:hAnsi="Arial Unicode"/>
          <w:color w:val="000000"/>
          <w:sz w:val="21"/>
          <w:szCs w:val="21"/>
          <w:lang w:val="hy-AM"/>
        </w:rPr>
        <w:t xml:space="preserve">ամայնքի վարչական տարածքում անշարժ գույքի հասցեի տրամադրման համար՝ համայնքի մատուցած ծառայությունների դիմաց </w:t>
      </w:r>
      <w:r w:rsidR="00ED540A">
        <w:rPr>
          <w:rFonts w:asciiTheme="minorHAnsi" w:hAnsiTheme="minorHAnsi"/>
          <w:color w:val="000000"/>
          <w:sz w:val="21"/>
          <w:szCs w:val="21"/>
          <w:lang w:val="hy-AM"/>
        </w:rPr>
        <w:t xml:space="preserve">սահմանվում է </w:t>
      </w:r>
      <w:r w:rsidR="00ED540A" w:rsidRPr="00ED540A">
        <w:rPr>
          <w:rFonts w:ascii="Arial Unicode" w:hAnsi="Arial Unicode"/>
          <w:color w:val="000000"/>
          <w:sz w:val="21"/>
          <w:szCs w:val="21"/>
          <w:lang w:val="hy-AM"/>
        </w:rPr>
        <w:t>փոխհատուցման վճար</w:t>
      </w:r>
      <w:r w:rsidR="00ED540A">
        <w:rPr>
          <w:rFonts w:asciiTheme="minorHAnsi" w:hAnsiTheme="minorHAnsi"/>
          <w:color w:val="000000"/>
          <w:sz w:val="21"/>
          <w:szCs w:val="21"/>
          <w:lang w:val="hy-AM"/>
        </w:rPr>
        <w:t>՝ եր</w:t>
      </w:r>
      <w:r w:rsidR="00C204A5">
        <w:rPr>
          <w:rFonts w:asciiTheme="minorHAnsi" w:hAnsiTheme="minorHAnsi"/>
          <w:color w:val="000000"/>
          <w:sz w:val="21"/>
          <w:szCs w:val="21"/>
          <w:lang w:val="hy-AM"/>
        </w:rPr>
        <w:t>կու</w:t>
      </w:r>
      <w:r w:rsidR="00ED540A">
        <w:rPr>
          <w:rFonts w:asciiTheme="minorHAnsi" w:hAnsiTheme="minorHAnsi"/>
          <w:color w:val="000000"/>
          <w:sz w:val="21"/>
          <w:szCs w:val="21"/>
          <w:lang w:val="hy-AM"/>
        </w:rPr>
        <w:t xml:space="preserve"> հազար ՀՀ դրամ</w:t>
      </w:r>
      <w:r>
        <w:rPr>
          <w:rFonts w:asciiTheme="minorHAnsi" w:hAnsiTheme="minorHAnsi"/>
          <w:color w:val="000000"/>
          <w:sz w:val="21"/>
          <w:szCs w:val="21"/>
          <w:lang w:val="hy-AM"/>
        </w:rPr>
        <w:t>։</w:t>
      </w:r>
    </w:p>
    <w:p w14:paraId="25B9C8F8" w14:textId="4D0ECA48" w:rsidR="00E53BAA" w:rsidRPr="00F056FC" w:rsidRDefault="00F056FC" w:rsidP="00F056FC">
      <w:pPr>
        <w:pStyle w:val="NormalWeb"/>
        <w:shd w:val="clear" w:color="auto" w:fill="FFFFFF"/>
        <w:spacing w:before="0" w:beforeAutospacing="0" w:after="0" w:afterAutospacing="0"/>
        <w:ind w:left="360"/>
        <w:jc w:val="both"/>
        <w:rPr>
          <w:rFonts w:ascii="Tahoma" w:hAnsi="Tahoma" w:cs="Tahoma"/>
          <w:color w:val="333333"/>
          <w:sz w:val="21"/>
          <w:szCs w:val="21"/>
          <w:lang w:val="hy-AM"/>
        </w:rPr>
      </w:pPr>
      <w:r>
        <w:rPr>
          <w:rFonts w:ascii="Tahoma" w:hAnsi="Tahoma" w:cs="Tahoma"/>
          <w:color w:val="333333"/>
          <w:lang w:val="hy-AM"/>
        </w:rPr>
        <w:t>14․</w:t>
      </w:r>
      <w:r w:rsidR="00E53BAA" w:rsidRPr="00565ED5">
        <w:rPr>
          <w:rFonts w:ascii="Tahoma" w:hAnsi="Tahoma" w:cs="Tahoma"/>
          <w:color w:val="333333"/>
          <w:lang w:val="hy-AM"/>
        </w:rPr>
        <w:t xml:space="preserve"> </w:t>
      </w:r>
      <w:r w:rsidR="00E53BAA" w:rsidRPr="00F056FC">
        <w:rPr>
          <w:rFonts w:ascii="Tahoma" w:hAnsi="Tahoma" w:cs="Tahoma"/>
          <w:color w:val="333333"/>
          <w:lang w:val="hy-AM"/>
        </w:rPr>
        <w:t>Կիրառել արտոնություններ.</w:t>
      </w:r>
    </w:p>
    <w:p w14:paraId="635FA27D" w14:textId="69A77F4E" w:rsidR="00E53BAA" w:rsidRPr="00F056FC" w:rsidRDefault="00F056FC" w:rsidP="00E53BAA">
      <w:pPr>
        <w:pStyle w:val="NormalWeb"/>
        <w:shd w:val="clear" w:color="auto" w:fill="FFFFFF"/>
        <w:spacing w:before="0" w:beforeAutospacing="0" w:after="0" w:afterAutospacing="0"/>
        <w:ind w:left="90"/>
        <w:jc w:val="both"/>
        <w:rPr>
          <w:rFonts w:ascii="Tahoma" w:hAnsi="Tahoma" w:cs="Tahoma"/>
          <w:color w:val="333333"/>
          <w:sz w:val="21"/>
          <w:szCs w:val="21"/>
          <w:lang w:val="hy-AM"/>
        </w:rPr>
      </w:pPr>
      <w:r>
        <w:rPr>
          <w:rFonts w:ascii="Tahoma" w:hAnsi="Tahoma" w:cs="Tahoma"/>
          <w:color w:val="333333"/>
          <w:lang w:val="hy-AM"/>
        </w:rPr>
        <w:t>1</w:t>
      </w:r>
      <w:r w:rsidR="00E53BAA" w:rsidRPr="00F056FC">
        <w:rPr>
          <w:rFonts w:ascii="Tahoma" w:hAnsi="Tahoma" w:cs="Tahoma"/>
          <w:color w:val="333333"/>
          <w:lang w:val="hy-AM"/>
        </w:rPr>
        <w:t xml:space="preserve">) </w:t>
      </w:r>
      <w:r>
        <w:rPr>
          <w:rFonts w:ascii="Tahoma" w:hAnsi="Tahoma" w:cs="Tahoma"/>
          <w:color w:val="333333"/>
          <w:lang w:val="hy-AM"/>
        </w:rPr>
        <w:t>Համայնքային ենթակայության մ</w:t>
      </w:r>
      <w:r w:rsidR="00E53BAA" w:rsidRPr="00F056FC">
        <w:rPr>
          <w:rFonts w:ascii="Tahoma" w:hAnsi="Tahoma" w:cs="Tahoma"/>
          <w:color w:val="333333"/>
          <w:lang w:val="hy-AM"/>
        </w:rPr>
        <w:t>անկապարտեզ</w:t>
      </w:r>
      <w:r>
        <w:rPr>
          <w:rFonts w:ascii="Tahoma" w:hAnsi="Tahoma" w:cs="Tahoma"/>
          <w:color w:val="333333"/>
          <w:lang w:val="hy-AM"/>
        </w:rPr>
        <w:t>ների</w:t>
      </w:r>
      <w:r w:rsidR="00E53BAA" w:rsidRPr="00F056FC">
        <w:rPr>
          <w:rFonts w:ascii="Tahoma" w:hAnsi="Tahoma" w:cs="Tahoma"/>
          <w:color w:val="333333"/>
          <w:lang w:val="hy-AM"/>
        </w:rPr>
        <w:t xml:space="preserve"> և </w:t>
      </w:r>
      <w:r>
        <w:rPr>
          <w:rFonts w:ascii="Tahoma" w:hAnsi="Tahoma" w:cs="Tahoma"/>
          <w:color w:val="333333"/>
          <w:lang w:val="hy-AM"/>
        </w:rPr>
        <w:t xml:space="preserve">արտադպրոցական ծառայություններից օգտվող </w:t>
      </w:r>
      <w:r w:rsidR="00E53BAA" w:rsidRPr="00F056FC">
        <w:rPr>
          <w:rFonts w:ascii="Tahoma" w:hAnsi="Tahoma" w:cs="Tahoma"/>
          <w:color w:val="333333"/>
          <w:lang w:val="hy-AM"/>
        </w:rPr>
        <w:t xml:space="preserve"> երկկողմանի ծնողազուրկ երեխաներին ազատել </w:t>
      </w:r>
      <w:r>
        <w:rPr>
          <w:rFonts w:ascii="Tahoma" w:hAnsi="Tahoma" w:cs="Tahoma"/>
          <w:color w:val="333333"/>
          <w:lang w:val="hy-AM"/>
        </w:rPr>
        <w:t>փոխհատուցման վճարներից</w:t>
      </w:r>
      <w:r w:rsidR="00E53BAA" w:rsidRPr="00F056FC">
        <w:rPr>
          <w:rFonts w:ascii="Tahoma" w:hAnsi="Tahoma" w:cs="Tahoma"/>
          <w:color w:val="333333"/>
          <w:lang w:val="hy-AM"/>
        </w:rPr>
        <w:t>,</w:t>
      </w:r>
    </w:p>
    <w:p w14:paraId="66E991CA" w14:textId="37D39C82" w:rsidR="00E53BAA" w:rsidRPr="00F056FC" w:rsidRDefault="00F056FC" w:rsidP="00E53BAA">
      <w:pPr>
        <w:pStyle w:val="NormalWeb"/>
        <w:shd w:val="clear" w:color="auto" w:fill="FFFFFF"/>
        <w:spacing w:before="0" w:beforeAutospacing="0" w:after="0" w:afterAutospacing="0"/>
        <w:ind w:left="90"/>
        <w:jc w:val="both"/>
        <w:rPr>
          <w:rFonts w:ascii="Tahoma" w:hAnsi="Tahoma" w:cs="Tahoma"/>
          <w:color w:val="333333"/>
          <w:sz w:val="21"/>
          <w:szCs w:val="21"/>
          <w:lang w:val="hy-AM"/>
        </w:rPr>
      </w:pPr>
      <w:r>
        <w:rPr>
          <w:rFonts w:ascii="Tahoma" w:hAnsi="Tahoma" w:cs="Tahoma"/>
          <w:color w:val="333333"/>
          <w:lang w:val="hy-AM"/>
        </w:rPr>
        <w:t>2</w:t>
      </w:r>
      <w:r w:rsidR="00E53BAA" w:rsidRPr="00F056FC">
        <w:rPr>
          <w:rFonts w:ascii="Tahoma" w:hAnsi="Tahoma" w:cs="Tahoma"/>
          <w:color w:val="333333"/>
          <w:lang w:val="hy-AM"/>
        </w:rPr>
        <w:t xml:space="preserve">) Մեկ ընտանիքից </w:t>
      </w:r>
      <w:r>
        <w:rPr>
          <w:rFonts w:ascii="Tahoma" w:hAnsi="Tahoma" w:cs="Tahoma"/>
          <w:color w:val="333333"/>
          <w:lang w:val="hy-AM"/>
        </w:rPr>
        <w:t>համայնքային ենթակայության մ</w:t>
      </w:r>
      <w:r w:rsidRPr="00F056FC">
        <w:rPr>
          <w:rFonts w:ascii="Tahoma" w:hAnsi="Tahoma" w:cs="Tahoma"/>
          <w:color w:val="333333"/>
          <w:lang w:val="hy-AM"/>
        </w:rPr>
        <w:t>անկապարտեզ</w:t>
      </w:r>
      <w:r>
        <w:rPr>
          <w:rFonts w:ascii="Tahoma" w:hAnsi="Tahoma" w:cs="Tahoma"/>
          <w:color w:val="333333"/>
          <w:lang w:val="hy-AM"/>
        </w:rPr>
        <w:t>ների</w:t>
      </w:r>
      <w:r w:rsidRPr="00F056FC">
        <w:rPr>
          <w:rFonts w:ascii="Tahoma" w:hAnsi="Tahoma" w:cs="Tahoma"/>
          <w:color w:val="333333"/>
          <w:lang w:val="hy-AM"/>
        </w:rPr>
        <w:t xml:space="preserve"> և </w:t>
      </w:r>
      <w:r>
        <w:rPr>
          <w:rFonts w:ascii="Tahoma" w:hAnsi="Tahoma" w:cs="Tahoma"/>
          <w:color w:val="333333"/>
          <w:lang w:val="hy-AM"/>
        </w:rPr>
        <w:t xml:space="preserve">արտադպրոցական ծառայություններից օգտվող </w:t>
      </w:r>
      <w:r w:rsidRPr="00F056FC">
        <w:rPr>
          <w:rFonts w:ascii="Tahoma" w:hAnsi="Tahoma" w:cs="Tahoma"/>
          <w:color w:val="333333"/>
          <w:lang w:val="hy-AM"/>
        </w:rPr>
        <w:t xml:space="preserve"> </w:t>
      </w:r>
      <w:r w:rsidR="00E53BAA" w:rsidRPr="00F056FC">
        <w:rPr>
          <w:rFonts w:ascii="Tahoma" w:hAnsi="Tahoma" w:cs="Tahoma"/>
          <w:color w:val="333333"/>
          <w:lang w:val="hy-AM"/>
        </w:rPr>
        <w:t xml:space="preserve"> երեք և ավելի երեխաների դեպքում, մեկ երեխային ազատել </w:t>
      </w:r>
      <w:r>
        <w:rPr>
          <w:rFonts w:ascii="Tahoma" w:hAnsi="Tahoma" w:cs="Tahoma"/>
          <w:color w:val="333333"/>
          <w:lang w:val="hy-AM"/>
        </w:rPr>
        <w:t>փոխհատուցման</w:t>
      </w:r>
      <w:r w:rsidR="00E53BAA" w:rsidRPr="00F056FC">
        <w:rPr>
          <w:rFonts w:ascii="Tahoma" w:hAnsi="Tahoma" w:cs="Tahoma"/>
          <w:color w:val="333333"/>
          <w:lang w:val="hy-AM"/>
        </w:rPr>
        <w:t xml:space="preserve"> վճարից,</w:t>
      </w:r>
    </w:p>
    <w:p w14:paraId="298AE04E" w14:textId="3F9642F3" w:rsidR="00E53BAA" w:rsidRPr="00F056FC" w:rsidRDefault="00FA2872" w:rsidP="00E53BAA">
      <w:pPr>
        <w:pStyle w:val="NormalWeb"/>
        <w:shd w:val="clear" w:color="auto" w:fill="FFFFFF"/>
        <w:spacing w:before="0" w:beforeAutospacing="0" w:after="0" w:afterAutospacing="0"/>
        <w:ind w:left="90"/>
        <w:jc w:val="both"/>
        <w:rPr>
          <w:rFonts w:ascii="Tahoma" w:hAnsi="Tahoma" w:cs="Tahoma"/>
          <w:color w:val="333333"/>
          <w:sz w:val="21"/>
          <w:szCs w:val="21"/>
          <w:lang w:val="hy-AM"/>
        </w:rPr>
      </w:pPr>
      <w:r>
        <w:rPr>
          <w:rFonts w:ascii="Tahoma" w:hAnsi="Tahoma" w:cs="Tahoma"/>
          <w:color w:val="333333"/>
          <w:lang w:val="hy-AM"/>
        </w:rPr>
        <w:t>3</w:t>
      </w:r>
      <w:r w:rsidR="00E53BAA" w:rsidRPr="00F056FC">
        <w:rPr>
          <w:rFonts w:ascii="Tahoma" w:hAnsi="Tahoma" w:cs="Tahoma"/>
          <w:color w:val="333333"/>
          <w:lang w:val="hy-AM"/>
        </w:rPr>
        <w:t xml:space="preserve">) </w:t>
      </w:r>
      <w:r w:rsidR="00F056FC">
        <w:rPr>
          <w:rFonts w:ascii="Tahoma" w:hAnsi="Tahoma" w:cs="Tahoma"/>
          <w:color w:val="333333"/>
          <w:lang w:val="hy-AM"/>
        </w:rPr>
        <w:t>Արտադպրոցական ծառայություններից օգտվող</w:t>
      </w:r>
      <w:r w:rsidR="00E53BAA" w:rsidRPr="00F056FC">
        <w:rPr>
          <w:rFonts w:ascii="Tahoma" w:hAnsi="Tahoma" w:cs="Tahoma"/>
          <w:color w:val="333333"/>
          <w:lang w:val="hy-AM"/>
        </w:rPr>
        <w:t xml:space="preserve"> երեք խումբ հաճախող երեխաներին ազատել մեկ խմբի </w:t>
      </w:r>
      <w:r w:rsidR="00F056FC">
        <w:rPr>
          <w:rFonts w:ascii="Tahoma" w:hAnsi="Tahoma" w:cs="Tahoma"/>
          <w:color w:val="333333"/>
          <w:lang w:val="hy-AM"/>
        </w:rPr>
        <w:t xml:space="preserve">փոխհատուցման </w:t>
      </w:r>
      <w:r w:rsidR="00E53BAA" w:rsidRPr="00F056FC">
        <w:rPr>
          <w:rFonts w:ascii="Tahoma" w:hAnsi="Tahoma" w:cs="Tahoma"/>
          <w:color w:val="333333"/>
          <w:lang w:val="hy-AM"/>
        </w:rPr>
        <w:t>վճարից,</w:t>
      </w:r>
    </w:p>
    <w:p w14:paraId="4FCBD5B8" w14:textId="63B4CE3C" w:rsidR="00E53BAA" w:rsidRPr="00F056FC" w:rsidRDefault="00FA2872" w:rsidP="00E53BAA">
      <w:pPr>
        <w:pStyle w:val="NormalWeb"/>
        <w:shd w:val="clear" w:color="auto" w:fill="FFFFFF"/>
        <w:spacing w:before="0" w:beforeAutospacing="0" w:after="0" w:afterAutospacing="0"/>
        <w:ind w:left="450" w:hanging="90"/>
        <w:jc w:val="both"/>
        <w:rPr>
          <w:rFonts w:ascii="Tahoma" w:hAnsi="Tahoma" w:cs="Tahoma"/>
          <w:color w:val="333333"/>
          <w:lang w:val="hy-AM"/>
        </w:rPr>
      </w:pPr>
      <w:r>
        <w:rPr>
          <w:rFonts w:ascii="Tahoma" w:hAnsi="Tahoma" w:cs="Tahoma"/>
          <w:color w:val="333333"/>
          <w:lang w:val="hy-AM"/>
        </w:rPr>
        <w:t>4</w:t>
      </w:r>
      <w:r w:rsidR="00E53BAA" w:rsidRPr="00F056FC">
        <w:rPr>
          <w:rFonts w:ascii="Tahoma" w:hAnsi="Tahoma" w:cs="Tahoma"/>
          <w:color w:val="333333"/>
          <w:lang w:val="hy-AM"/>
        </w:rPr>
        <w:t xml:space="preserve">) Առաջարկել համայնքի ղեկավարին սոցիալական ծանր կացության մեջ հայտնված ընտանիքներին, իրենց դիմումի համաձայն, ազատել տեղական վճարներից հանձնաժողովի ուսումնասիրության և դրական եզրակացության առկայության դեպքում, </w:t>
      </w:r>
    </w:p>
    <w:p w14:paraId="59D2D553" w14:textId="7AA7D9DC" w:rsidR="00E53BAA" w:rsidRPr="00D62058" w:rsidRDefault="00E53BAA" w:rsidP="00E53BAA">
      <w:pPr>
        <w:pStyle w:val="NormalWeb"/>
        <w:shd w:val="clear" w:color="auto" w:fill="FFFFFF"/>
        <w:spacing w:before="0" w:beforeAutospacing="0" w:after="0" w:afterAutospacing="0"/>
        <w:ind w:left="450" w:hanging="90"/>
        <w:jc w:val="both"/>
        <w:rPr>
          <w:rFonts w:ascii="Tahoma" w:hAnsi="Tahoma" w:cs="Tahoma"/>
          <w:color w:val="000000"/>
          <w:lang w:val="hy-AM"/>
        </w:rPr>
      </w:pPr>
      <w:r w:rsidRPr="00FA2872">
        <w:rPr>
          <w:rFonts w:ascii="Tahoma" w:hAnsi="Tahoma" w:cs="Tahoma"/>
          <w:color w:val="333333"/>
          <w:lang w:val="hy-AM"/>
        </w:rPr>
        <w:t xml:space="preserve">ե) Արցախյան պատերազմում զոհված կամ 1-ին և 2-րդ կարգի հաշմանդամ դարձած զինծառայողների ընտանիքներից </w:t>
      </w:r>
      <w:r w:rsidR="00FA2872">
        <w:rPr>
          <w:rFonts w:ascii="Tahoma" w:hAnsi="Tahoma" w:cs="Tahoma"/>
          <w:color w:val="333333"/>
          <w:lang w:val="hy-AM"/>
        </w:rPr>
        <w:t xml:space="preserve">արտադպրոցական ծառայություններից օգտվող </w:t>
      </w:r>
      <w:r w:rsidRPr="00FA2872">
        <w:rPr>
          <w:rFonts w:ascii="Tahoma" w:hAnsi="Tahoma" w:cs="Tahoma"/>
          <w:color w:val="333333"/>
          <w:lang w:val="hy-AM"/>
        </w:rPr>
        <w:t xml:space="preserve"> երեխաներին ազատել </w:t>
      </w:r>
      <w:r w:rsidR="00FA2872">
        <w:rPr>
          <w:rFonts w:ascii="Tahoma" w:hAnsi="Tahoma" w:cs="Tahoma"/>
          <w:color w:val="333333"/>
          <w:lang w:val="hy-AM"/>
        </w:rPr>
        <w:t>փոխհատուցման</w:t>
      </w:r>
      <w:r w:rsidRPr="00FA2872">
        <w:rPr>
          <w:rFonts w:ascii="Tahoma" w:hAnsi="Tahoma" w:cs="Tahoma"/>
          <w:color w:val="333333"/>
          <w:lang w:val="hy-AM"/>
        </w:rPr>
        <w:t xml:space="preserve"> վճարներից:</w:t>
      </w:r>
    </w:p>
    <w:p w14:paraId="0424A802" w14:textId="71BB11E9" w:rsidR="00E53BAA" w:rsidRPr="005D059A" w:rsidRDefault="00E53BAA" w:rsidP="00467E8C">
      <w:pPr>
        <w:pStyle w:val="NormalWeb"/>
        <w:shd w:val="clear" w:color="auto" w:fill="FFFFFF"/>
        <w:spacing w:before="0" w:beforeAutospacing="0" w:after="0" w:afterAutospacing="0"/>
        <w:ind w:firstLine="375"/>
        <w:rPr>
          <w:rFonts w:ascii="Arial Unicode" w:hAnsi="Arial Unicode"/>
          <w:color w:val="000000"/>
          <w:sz w:val="21"/>
          <w:szCs w:val="21"/>
          <w:lang w:val="hy-AM"/>
        </w:rPr>
      </w:pPr>
    </w:p>
    <w:sectPr w:rsidR="00E53BAA" w:rsidRPr="005D0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w:altName w:val="Arial"/>
    <w:charset w:val="CC"/>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3C3A"/>
    <w:multiLevelType w:val="hybridMultilevel"/>
    <w:tmpl w:val="087CF1BE"/>
    <w:lvl w:ilvl="0" w:tplc="946A15E4">
      <w:start w:val="1"/>
      <w:numFmt w:val="decimal"/>
      <w:lvlText w:val="%1."/>
      <w:lvlJc w:val="left"/>
      <w:pPr>
        <w:ind w:left="720" w:hanging="360"/>
      </w:pPr>
      <w:rPr>
        <w:rFonts w:ascii="Arial Unicode" w:hAnsi="Arial Unicode" w:hint="default"/>
        <w:sz w:val="24"/>
      </w:rPr>
    </w:lvl>
    <w:lvl w:ilvl="1" w:tplc="FD2AD1CA">
      <w:start w:val="1"/>
      <w:numFmt w:val="decimal"/>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314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67"/>
    <w:rsid w:val="000759F6"/>
    <w:rsid w:val="000912A6"/>
    <w:rsid w:val="00145BC4"/>
    <w:rsid w:val="00210155"/>
    <w:rsid w:val="00467E8C"/>
    <w:rsid w:val="004B0590"/>
    <w:rsid w:val="00527567"/>
    <w:rsid w:val="005D059A"/>
    <w:rsid w:val="008A1E40"/>
    <w:rsid w:val="00B718BF"/>
    <w:rsid w:val="00C204A5"/>
    <w:rsid w:val="00D74D27"/>
    <w:rsid w:val="00D81C32"/>
    <w:rsid w:val="00E335CA"/>
    <w:rsid w:val="00E53BAA"/>
    <w:rsid w:val="00ED540A"/>
    <w:rsid w:val="00F056FC"/>
    <w:rsid w:val="00F26FEC"/>
    <w:rsid w:val="00F27A80"/>
    <w:rsid w:val="00F437EF"/>
    <w:rsid w:val="00FA2872"/>
    <w:rsid w:val="00FD5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506D"/>
  <w15:chartTrackingRefBased/>
  <w15:docId w15:val="{287784EA-F3B2-4DE6-8C4F-7EE047AE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15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210155"/>
    <w:rPr>
      <w:color w:val="0000FF"/>
      <w:u w:val="single"/>
    </w:rPr>
  </w:style>
  <w:style w:type="character" w:styleId="UnresolvedMention">
    <w:name w:val="Unresolved Mention"/>
    <w:basedOn w:val="DefaultParagraphFont"/>
    <w:uiPriority w:val="99"/>
    <w:semiHidden/>
    <w:unhideWhenUsed/>
    <w:rsid w:val="00210155"/>
    <w:rPr>
      <w:color w:val="605E5C"/>
      <w:shd w:val="clear" w:color="auto" w:fill="E1DFDD"/>
    </w:rPr>
  </w:style>
  <w:style w:type="paragraph" w:styleId="ListParagraph">
    <w:name w:val="List Paragraph"/>
    <w:basedOn w:val="Normal"/>
    <w:uiPriority w:val="34"/>
    <w:qFormat/>
    <w:rsid w:val="00E53BAA"/>
    <w:pPr>
      <w:spacing w:after="200" w:line="276" w:lineRule="auto"/>
      <w:ind w:left="720"/>
      <w:contextualSpacing/>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47950">
      <w:bodyDiv w:val="1"/>
      <w:marLeft w:val="0"/>
      <w:marRight w:val="0"/>
      <w:marTop w:val="0"/>
      <w:marBottom w:val="0"/>
      <w:divBdr>
        <w:top w:val="none" w:sz="0" w:space="0" w:color="auto"/>
        <w:left w:val="none" w:sz="0" w:space="0" w:color="auto"/>
        <w:bottom w:val="none" w:sz="0" w:space="0" w:color="auto"/>
        <w:right w:val="none" w:sz="0" w:space="0" w:color="auto"/>
      </w:divBdr>
    </w:div>
    <w:div w:id="721949657">
      <w:bodyDiv w:val="1"/>
      <w:marLeft w:val="0"/>
      <w:marRight w:val="0"/>
      <w:marTop w:val="0"/>
      <w:marBottom w:val="0"/>
      <w:divBdr>
        <w:top w:val="none" w:sz="0" w:space="0" w:color="auto"/>
        <w:left w:val="none" w:sz="0" w:space="0" w:color="auto"/>
        <w:bottom w:val="none" w:sz="0" w:space="0" w:color="auto"/>
        <w:right w:val="none" w:sz="0" w:space="0" w:color="auto"/>
      </w:divBdr>
    </w:div>
    <w:div w:id="820854485">
      <w:bodyDiv w:val="1"/>
      <w:marLeft w:val="0"/>
      <w:marRight w:val="0"/>
      <w:marTop w:val="0"/>
      <w:marBottom w:val="0"/>
      <w:divBdr>
        <w:top w:val="none" w:sz="0" w:space="0" w:color="auto"/>
        <w:left w:val="none" w:sz="0" w:space="0" w:color="auto"/>
        <w:bottom w:val="none" w:sz="0" w:space="0" w:color="auto"/>
        <w:right w:val="none" w:sz="0" w:space="0" w:color="auto"/>
      </w:divBdr>
    </w:div>
    <w:div w:id="1023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lis.am/DocumentView.aspx?docid=1636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2023-12-04T18:34:00Z</dcterms:created>
  <dcterms:modified xsi:type="dcterms:W3CDTF">2023-12-11T11:33:00Z</dcterms:modified>
</cp:coreProperties>
</file>