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98AB3" w14:textId="399ABCEE" w:rsidR="00B11D32" w:rsidRDefault="00671D9C" w:rsidP="00B11D32">
      <w:pPr>
        <w:spacing w:after="160" w:line="259" w:lineRule="auto"/>
        <w:jc w:val="right"/>
        <w:rPr>
          <w:rFonts w:asciiTheme="minorHAnsi" w:hAnsiTheme="minorHAnsi"/>
          <w:b/>
          <w:bCs/>
          <w:color w:val="000000" w:themeColor="text1"/>
        </w:rPr>
      </w:pPr>
      <w:r w:rsidRPr="00ED52B6">
        <w:rPr>
          <w:rFonts w:asciiTheme="minorHAnsi" w:hAnsiTheme="minorHAnsi"/>
          <w:b/>
          <w:bCs/>
          <w:color w:val="000000" w:themeColor="text1"/>
          <w:lang w:val="hy-AM"/>
        </w:rPr>
        <w:t xml:space="preserve">                                                          </w:t>
      </w:r>
      <w:r w:rsidR="00B11D32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B11D32">
        <w:rPr>
          <w:rFonts w:asciiTheme="minorHAnsi" w:hAnsiTheme="minorHAnsi"/>
          <w:b/>
          <w:bCs/>
          <w:color w:val="000000" w:themeColor="text1"/>
          <w:lang w:val="hy-AM"/>
        </w:rPr>
        <w:t xml:space="preserve">Հավելված </w:t>
      </w:r>
      <w:r w:rsidR="00B11D32">
        <w:rPr>
          <w:rFonts w:asciiTheme="minorHAnsi" w:hAnsiTheme="minorHAnsi"/>
          <w:b/>
          <w:bCs/>
          <w:color w:val="000000" w:themeColor="text1"/>
        </w:rPr>
        <w:t>N 1</w:t>
      </w:r>
    </w:p>
    <w:p w14:paraId="004EC763" w14:textId="622B3E9E" w:rsidR="00B11D32" w:rsidRPr="00B11D32" w:rsidRDefault="00B11D32" w:rsidP="00B11D32">
      <w:pPr>
        <w:spacing w:after="160" w:line="259" w:lineRule="auto"/>
        <w:jc w:val="right"/>
        <w:rPr>
          <w:rFonts w:asciiTheme="minorHAnsi" w:hAnsiTheme="minorHAnsi"/>
          <w:b/>
          <w:bCs/>
          <w:color w:val="000000" w:themeColor="text1"/>
          <w:lang w:val="hy-AM"/>
        </w:rPr>
      </w:pPr>
      <w:r>
        <w:rPr>
          <w:rFonts w:asciiTheme="minorHAnsi" w:hAnsiTheme="minorHAnsi"/>
          <w:b/>
          <w:bCs/>
          <w:color w:val="000000" w:themeColor="text1"/>
          <w:lang w:val="hy-AM"/>
        </w:rPr>
        <w:t>Արենի համայնքի ավագանու 12.12.2023թ-ին ընդունած թիվ 157-Ա որոշման</w:t>
      </w:r>
    </w:p>
    <w:p w14:paraId="25D64F60" w14:textId="3541DF8F" w:rsidR="00ED52B6" w:rsidRDefault="00671D9C" w:rsidP="00B11D32">
      <w:pPr>
        <w:spacing w:after="160" w:line="259" w:lineRule="auto"/>
        <w:jc w:val="center"/>
        <w:rPr>
          <w:rFonts w:ascii="Calibri" w:hAnsi="Calibri"/>
          <w:b/>
          <w:bCs/>
          <w:color w:val="000000" w:themeColor="text1"/>
          <w:sz w:val="36"/>
          <w:szCs w:val="36"/>
          <w:lang w:val="hy-AM"/>
        </w:rPr>
      </w:pPr>
      <w:r w:rsidRPr="00ED52B6">
        <w:rPr>
          <w:rFonts w:ascii="Calibri" w:hAnsi="Calibri"/>
          <w:b/>
          <w:bCs/>
          <w:color w:val="000000" w:themeColor="text1"/>
          <w:sz w:val="36"/>
          <w:szCs w:val="36"/>
          <w:lang w:val="hy-AM"/>
        </w:rPr>
        <w:t>Արենի   համայնքի 202</w:t>
      </w:r>
      <w:r w:rsidR="00EC00CB" w:rsidRPr="00ED52B6">
        <w:rPr>
          <w:rFonts w:ascii="Calibri" w:hAnsi="Calibri"/>
          <w:b/>
          <w:bCs/>
          <w:color w:val="000000" w:themeColor="text1"/>
          <w:sz w:val="36"/>
          <w:szCs w:val="36"/>
          <w:lang w:val="hy-AM"/>
        </w:rPr>
        <w:t>4</w:t>
      </w:r>
      <w:r w:rsidRPr="00ED52B6">
        <w:rPr>
          <w:rFonts w:ascii="Calibri" w:hAnsi="Calibri"/>
          <w:b/>
          <w:bCs/>
          <w:color w:val="000000" w:themeColor="text1"/>
          <w:sz w:val="36"/>
          <w:szCs w:val="36"/>
          <w:lang w:val="hy-AM"/>
        </w:rPr>
        <w:t>թ-ի բյուջեի եկամուտներ</w:t>
      </w:r>
    </w:p>
    <w:p w14:paraId="17C21C1C" w14:textId="03B80695" w:rsidR="00671D9C" w:rsidRPr="00ED52B6" w:rsidRDefault="00ED52B6" w:rsidP="00671D9C">
      <w:pPr>
        <w:spacing w:after="160" w:line="259" w:lineRule="auto"/>
        <w:rPr>
          <w:rFonts w:ascii="Calibri" w:hAnsi="Calibri"/>
          <w:bCs/>
          <w:color w:val="000000" w:themeColor="text1"/>
          <w:sz w:val="36"/>
          <w:szCs w:val="36"/>
          <w:lang w:val="hy-AM"/>
        </w:rPr>
      </w:pPr>
      <w:r w:rsidRPr="00ED52B6">
        <w:rPr>
          <w:rFonts w:ascii="Calibri" w:hAnsi="Calibri"/>
          <w:bCs/>
          <w:color w:val="000000" w:themeColor="text1"/>
          <w:sz w:val="36"/>
          <w:szCs w:val="36"/>
          <w:lang w:val="hy-AM"/>
        </w:rPr>
        <w:t xml:space="preserve">                                                                                           </w:t>
      </w:r>
      <w:r w:rsidRPr="00B11D32">
        <w:rPr>
          <w:rFonts w:ascii="Calibri" w:hAnsi="Calibri"/>
          <w:bCs/>
          <w:color w:val="000000" w:themeColor="text1"/>
          <w:sz w:val="36"/>
          <w:szCs w:val="36"/>
          <w:lang w:val="hy-AM"/>
        </w:rPr>
        <w:t>(</w:t>
      </w:r>
      <w:r w:rsidRPr="00ED52B6">
        <w:rPr>
          <w:rFonts w:ascii="Calibri" w:hAnsi="Calibri"/>
          <w:bCs/>
          <w:color w:val="000000" w:themeColor="text1"/>
          <w:sz w:val="36"/>
          <w:szCs w:val="36"/>
          <w:lang w:val="hy-AM"/>
        </w:rPr>
        <w:t>հազար դրամ</w:t>
      </w:r>
      <w:r w:rsidRPr="00B11D32">
        <w:rPr>
          <w:rFonts w:ascii="Calibri" w:hAnsi="Calibri"/>
          <w:bCs/>
          <w:color w:val="000000" w:themeColor="text1"/>
          <w:sz w:val="36"/>
          <w:szCs w:val="36"/>
          <w:lang w:val="hy-AM"/>
        </w:rPr>
        <w:t>)</w:t>
      </w:r>
      <w:r w:rsidR="00671D9C" w:rsidRPr="00ED52B6">
        <w:rPr>
          <w:rFonts w:ascii="Calibri" w:hAnsi="Calibri"/>
          <w:bCs/>
          <w:color w:val="000000" w:themeColor="text1"/>
          <w:sz w:val="36"/>
          <w:szCs w:val="36"/>
          <w:lang w:val="hy-AM"/>
        </w:rPr>
        <w:t xml:space="preserve">         </w:t>
      </w:r>
    </w:p>
    <w:p w14:paraId="0CBD1BC4" w14:textId="4CB2C0D9" w:rsidR="00671D9C" w:rsidRPr="00ED52B6" w:rsidRDefault="00671D9C" w:rsidP="00671D9C">
      <w:pPr>
        <w:spacing w:after="160" w:line="259" w:lineRule="auto"/>
        <w:rPr>
          <w:rFonts w:ascii="Calibri" w:hAnsi="Calibri"/>
          <w:b/>
          <w:bCs/>
          <w:color w:val="000000" w:themeColor="text1"/>
          <w:lang w:val="hy-AM"/>
        </w:rPr>
      </w:pPr>
      <w:r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Գույքահարկ</w:t>
      </w:r>
      <w:r w:rsidRPr="00ED52B6">
        <w:rPr>
          <w:rFonts w:ascii="Arial Armenian" w:hAnsi="Arial Armenian" w:cs="Arial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փոխադրամիջոց-</w:t>
      </w:r>
      <w:r w:rsidR="003E4677" w:rsidRPr="00ED52B6">
        <w:rPr>
          <w:rFonts w:ascii="Arial" w:hAnsi="Arial" w:cs="Arial"/>
          <w:b/>
          <w:bCs/>
          <w:color w:val="000000" w:themeColor="text1"/>
          <w:lang w:val="hy-AM"/>
        </w:rPr>
        <w:t>7</w:t>
      </w:r>
      <w:r w:rsidR="002074A9" w:rsidRPr="00ED52B6">
        <w:rPr>
          <w:rFonts w:ascii="Arial" w:hAnsi="Arial" w:cs="Arial"/>
          <w:b/>
          <w:bCs/>
          <w:color w:val="000000" w:themeColor="text1"/>
          <w:lang w:val="hy-AM"/>
        </w:rPr>
        <w:t>0906</w:t>
      </w:r>
      <w:r w:rsidR="00DE4E68" w:rsidRPr="00ED52B6">
        <w:rPr>
          <w:rFonts w:ascii="Arial" w:hAnsi="Arial" w:cs="Arial"/>
          <w:b/>
          <w:bCs/>
          <w:color w:val="000000" w:themeColor="text1"/>
          <w:lang w:val="hy-AM"/>
        </w:rPr>
        <w:t>,0</w:t>
      </w:r>
      <w:r w:rsidRPr="00ED52B6">
        <w:rPr>
          <w:rFonts w:ascii="Arial Armenian" w:hAnsi="Arial Armenian"/>
          <w:b/>
          <w:bCs/>
          <w:color w:val="000000" w:themeColor="text1"/>
          <w:lang w:val="hy-AM"/>
        </w:rPr>
        <w:t xml:space="preserve"> </w:t>
      </w:r>
    </w:p>
    <w:p w14:paraId="4DDEED84" w14:textId="60673A59" w:rsidR="00671D9C" w:rsidRPr="00B11D32" w:rsidRDefault="00671D9C" w:rsidP="00671D9C">
      <w:pPr>
        <w:tabs>
          <w:tab w:val="left" w:pos="7425"/>
        </w:tabs>
        <w:spacing w:after="160" w:line="259" w:lineRule="auto"/>
        <w:rPr>
          <w:rFonts w:asciiTheme="minorHAnsi" w:hAnsiTheme="minorHAnsi"/>
          <w:color w:val="000000" w:themeColor="text1"/>
          <w:lang w:val="hy-AM"/>
        </w:rPr>
      </w:pP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Անշարժ գույք</w:t>
      </w:r>
      <w:r w:rsidRPr="00ED52B6">
        <w:rPr>
          <w:rFonts w:ascii="Arial LatArm" w:hAnsi="Arial LatArm"/>
          <w:color w:val="000000" w:themeColor="text1"/>
          <w:lang w:val="hy-AM"/>
        </w:rPr>
        <w:t xml:space="preserve"> –</w:t>
      </w:r>
      <w:r w:rsidR="003E4677" w:rsidRPr="00ED52B6">
        <w:rPr>
          <w:rFonts w:ascii="Arial AM" w:hAnsi="Arial AM"/>
          <w:b/>
          <w:bCs/>
          <w:color w:val="000000" w:themeColor="text1"/>
          <w:lang w:val="hy-AM"/>
        </w:rPr>
        <w:t>3</w:t>
      </w:r>
      <w:r w:rsidR="002074A9" w:rsidRPr="00ED52B6">
        <w:rPr>
          <w:rFonts w:asciiTheme="minorHAnsi" w:hAnsiTheme="minorHAnsi"/>
          <w:b/>
          <w:bCs/>
          <w:color w:val="000000" w:themeColor="text1"/>
          <w:lang w:val="hy-AM"/>
        </w:rPr>
        <w:t>6810</w:t>
      </w:r>
      <w:r w:rsidR="00DE4E68" w:rsidRPr="00ED52B6">
        <w:rPr>
          <w:rFonts w:ascii="Arial AM" w:hAnsi="Arial AM"/>
          <w:b/>
          <w:bCs/>
          <w:color w:val="000000" w:themeColor="text1"/>
          <w:lang w:val="hy-AM"/>
        </w:rPr>
        <w:t>,0</w:t>
      </w:r>
      <w:r w:rsidRPr="00ED52B6">
        <w:rPr>
          <w:rFonts w:ascii="Arial AM" w:hAnsi="Arial AM"/>
          <w:color w:val="000000" w:themeColor="text1"/>
          <w:lang w:val="hy-AM"/>
        </w:rPr>
        <w:t xml:space="preserve"> </w:t>
      </w:r>
      <w:r w:rsidRPr="00ED52B6">
        <w:rPr>
          <w:rFonts w:ascii="Arial AM" w:hAnsi="Arial AM"/>
          <w:b/>
          <w:bCs/>
          <w:color w:val="000000" w:themeColor="text1"/>
          <w:lang w:val="hy-AM"/>
        </w:rPr>
        <w:t xml:space="preserve"> 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Դոտացիա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 </w:t>
      </w:r>
      <w:r w:rsidR="00EC00CB" w:rsidRPr="00ED52B6">
        <w:rPr>
          <w:rFonts w:ascii="Arial LatArm" w:hAnsi="Arial LatArm"/>
          <w:b/>
          <w:bCs/>
          <w:color w:val="000000" w:themeColor="text1"/>
          <w:lang w:val="hy-AM"/>
        </w:rPr>
        <w:t>427 718</w:t>
      </w:r>
      <w:r w:rsidR="00ED52B6">
        <w:rPr>
          <w:rFonts w:asciiTheme="minorHAnsi" w:hAnsiTheme="minorHAnsi"/>
          <w:b/>
          <w:bCs/>
          <w:color w:val="000000" w:themeColor="text1"/>
          <w:lang w:val="hy-AM"/>
        </w:rPr>
        <w:t>,</w:t>
      </w:r>
      <w:r w:rsidR="00EC00CB" w:rsidRPr="00ED52B6">
        <w:rPr>
          <w:rFonts w:ascii="Arial LatArm" w:hAnsi="Arial LatArm"/>
          <w:b/>
          <w:bCs/>
          <w:color w:val="000000" w:themeColor="text1"/>
          <w:lang w:val="hy-AM"/>
        </w:rPr>
        <w:t>5</w:t>
      </w:r>
      <w:r w:rsidR="00B11D32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</w:p>
    <w:p w14:paraId="7C4ACD72" w14:textId="35E2AFCA" w:rsidR="00671D9C" w:rsidRPr="00ED52B6" w:rsidRDefault="00671D9C" w:rsidP="00671D9C">
      <w:pPr>
        <w:tabs>
          <w:tab w:val="left" w:pos="7425"/>
        </w:tabs>
        <w:spacing w:after="160" w:line="259" w:lineRule="auto"/>
        <w:rPr>
          <w:rFonts w:ascii="Arial" w:hAnsi="Arial" w:cs="Arial"/>
          <w:b/>
          <w:bCs/>
          <w:color w:val="000000" w:themeColor="text1"/>
          <w:lang w:val="hy-AM"/>
        </w:rPr>
      </w:pPr>
      <w:r w:rsidRPr="00ED52B6">
        <w:rPr>
          <w:rFonts w:ascii="Arial" w:hAnsi="Arial" w:cs="Arial"/>
          <w:b/>
          <w:bCs/>
          <w:color w:val="000000" w:themeColor="text1"/>
          <w:lang w:val="hy-AM"/>
        </w:rPr>
        <w:t>Տեղական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տուրք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>—</w:t>
      </w:r>
      <w:r w:rsidR="002074A9" w:rsidRPr="00ED52B6">
        <w:rPr>
          <w:rFonts w:asciiTheme="minorHAnsi" w:hAnsiTheme="minorHAnsi"/>
          <w:b/>
          <w:bCs/>
          <w:color w:val="000000" w:themeColor="text1"/>
          <w:lang w:val="hy-AM"/>
        </w:rPr>
        <w:t>4782</w:t>
      </w:r>
      <w:r w:rsidR="00DE4E68" w:rsidRPr="00ED52B6">
        <w:rPr>
          <w:rFonts w:ascii="Arial AM" w:hAnsi="Arial AM"/>
          <w:b/>
          <w:bCs/>
          <w:color w:val="000000" w:themeColor="text1"/>
          <w:lang w:val="hy-AM"/>
        </w:rPr>
        <w:t>,0</w:t>
      </w:r>
      <w:r w:rsidRPr="00ED52B6">
        <w:rPr>
          <w:rFonts w:ascii="Arial AM" w:hAnsi="Arial AM"/>
          <w:color w:val="000000" w:themeColor="text1"/>
          <w:lang w:val="hy-AM"/>
        </w:rPr>
        <w:t xml:space="preserve">                                                                   </w:t>
      </w:r>
      <w:r w:rsidR="00F510F0" w:rsidRPr="00ED52B6">
        <w:rPr>
          <w:rFonts w:asciiTheme="minorHAnsi" w:hAnsiTheme="minorHAnsi"/>
          <w:color w:val="000000" w:themeColor="text1"/>
          <w:lang w:val="hy-AM"/>
        </w:rPr>
        <w:t xml:space="preserve">  </w:t>
      </w:r>
      <w:r w:rsidRPr="00ED52B6">
        <w:rPr>
          <w:rFonts w:ascii="Arial AM" w:hAnsi="Arial AM"/>
          <w:color w:val="000000" w:themeColor="text1"/>
          <w:lang w:val="hy-AM"/>
        </w:rPr>
        <w:t xml:space="preserve">  </w:t>
      </w:r>
    </w:p>
    <w:p w14:paraId="5CB88F37" w14:textId="61B00E80" w:rsidR="00671D9C" w:rsidRPr="00ED52B6" w:rsidRDefault="00671D9C" w:rsidP="00671D9C">
      <w:pPr>
        <w:tabs>
          <w:tab w:val="left" w:pos="7425"/>
        </w:tabs>
        <w:spacing w:after="160" w:line="259" w:lineRule="auto"/>
        <w:rPr>
          <w:rFonts w:ascii="Calibri" w:hAnsi="Calibri"/>
          <w:b/>
          <w:bCs/>
          <w:color w:val="000000" w:themeColor="text1"/>
          <w:lang w:val="hy-AM"/>
        </w:rPr>
      </w:pP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                                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Տարեվերջյան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վարչական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բյուջեի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մնացորդ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</w:t>
      </w:r>
      <w:r w:rsidR="00100D76" w:rsidRPr="00ED52B6">
        <w:rPr>
          <w:rFonts w:ascii="Arial Armenian" w:hAnsi="Arial Armenian"/>
          <w:b/>
          <w:bCs/>
          <w:color w:val="000000" w:themeColor="text1"/>
          <w:lang w:val="hy-AM"/>
        </w:rPr>
        <w:t>7</w:t>
      </w:r>
      <w:r w:rsidR="00B7179C" w:rsidRPr="00ED52B6">
        <w:rPr>
          <w:rFonts w:ascii="Arial Armenian" w:hAnsi="Arial Armenian"/>
          <w:b/>
          <w:bCs/>
          <w:color w:val="000000" w:themeColor="text1"/>
          <w:lang w:val="hy-AM"/>
        </w:rPr>
        <w:t xml:space="preserve"> </w:t>
      </w:r>
      <w:r w:rsidR="00100D76" w:rsidRPr="00ED52B6">
        <w:rPr>
          <w:rFonts w:ascii="Arial Armenian" w:hAnsi="Arial Armenian"/>
          <w:b/>
          <w:bCs/>
          <w:color w:val="000000" w:themeColor="text1"/>
          <w:lang w:val="hy-AM"/>
        </w:rPr>
        <w:t>000.0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</w:t>
      </w:r>
    </w:p>
    <w:p w14:paraId="2F5B141D" w14:textId="32F997D9" w:rsidR="00671D9C" w:rsidRPr="00ED52B6" w:rsidRDefault="00671D9C" w:rsidP="00671D9C">
      <w:pPr>
        <w:tabs>
          <w:tab w:val="center" w:pos="5355"/>
        </w:tabs>
        <w:spacing w:after="160" w:line="259" w:lineRule="auto"/>
        <w:rPr>
          <w:rFonts w:ascii="Sylfaen" w:hAnsi="Sylfaen"/>
          <w:b/>
          <w:bCs/>
          <w:color w:val="000000" w:themeColor="text1"/>
          <w:lang w:val="hy-AM"/>
        </w:rPr>
      </w:pPr>
      <w:r w:rsidRPr="00ED52B6">
        <w:rPr>
          <w:rFonts w:ascii="Arial" w:hAnsi="Arial" w:cs="Arial"/>
          <w:b/>
          <w:bCs/>
          <w:color w:val="000000" w:themeColor="text1"/>
          <w:lang w:val="hy-AM"/>
        </w:rPr>
        <w:t>Տեղական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վճարներ</w:t>
      </w:r>
      <w:r w:rsidR="00F510F0"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   </w:t>
      </w:r>
      <w:r w:rsidR="00F510F0" w:rsidRPr="00ED52B6">
        <w:rPr>
          <w:rFonts w:asciiTheme="minorHAnsi" w:hAnsiTheme="minorHAnsi"/>
          <w:b/>
          <w:bCs/>
          <w:color w:val="000000" w:themeColor="text1"/>
          <w:lang w:val="hy-AM"/>
        </w:rPr>
        <w:t>36726,0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   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Տարեվերջյան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ֆոնդային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բյուջեի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մնացորդ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</w:t>
      </w:r>
      <w:r w:rsidR="00100D76" w:rsidRPr="00ED52B6">
        <w:rPr>
          <w:rFonts w:ascii="Calibri" w:hAnsi="Calibri"/>
          <w:b/>
          <w:bCs/>
          <w:color w:val="000000" w:themeColor="text1"/>
          <w:sz w:val="28"/>
          <w:szCs w:val="28"/>
          <w:lang w:val="hy-AM"/>
        </w:rPr>
        <w:t>13</w:t>
      </w:r>
      <w:r w:rsidR="00B7179C" w:rsidRPr="00ED52B6">
        <w:rPr>
          <w:rFonts w:ascii="Calibri" w:hAnsi="Calibr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100D76" w:rsidRPr="00ED52B6">
        <w:rPr>
          <w:rFonts w:ascii="Calibri" w:hAnsi="Calibri"/>
          <w:b/>
          <w:bCs/>
          <w:color w:val="000000" w:themeColor="text1"/>
          <w:sz w:val="28"/>
          <w:szCs w:val="28"/>
          <w:lang w:val="hy-AM"/>
        </w:rPr>
        <w:t>000.0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Այդ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թվում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ab/>
        <w:t xml:space="preserve">      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Գույքի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օտարում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-</w:t>
      </w:r>
      <w:r w:rsidR="002D47DF" w:rsidRPr="00ED52B6">
        <w:rPr>
          <w:rFonts w:ascii="Arial LatArm" w:hAnsi="Arial LatArm"/>
          <w:b/>
          <w:bCs/>
          <w:color w:val="000000" w:themeColor="text1"/>
          <w:lang w:val="hy-AM"/>
        </w:rPr>
        <w:t>20 000.0</w:t>
      </w:r>
    </w:p>
    <w:p w14:paraId="541F5BEC" w14:textId="26A6DFB8" w:rsidR="00671D9C" w:rsidRPr="00ED52B6" w:rsidRDefault="00671D9C" w:rsidP="00671D9C">
      <w:pPr>
        <w:spacing w:after="160" w:line="259" w:lineRule="auto"/>
        <w:rPr>
          <w:rFonts w:ascii="Sylfaen" w:hAnsi="Sylfaen"/>
          <w:b/>
          <w:bCs/>
          <w:color w:val="000000" w:themeColor="text1"/>
          <w:lang w:val="hy-AM"/>
        </w:rPr>
      </w:pPr>
      <w:r w:rsidRPr="00ED52B6">
        <w:rPr>
          <w:rFonts w:ascii="Arial" w:hAnsi="Arial" w:cs="Arial"/>
          <w:b/>
          <w:bCs/>
          <w:color w:val="000000" w:themeColor="text1"/>
          <w:lang w:val="hy-AM"/>
        </w:rPr>
        <w:t>Աղբ</w:t>
      </w:r>
      <w:r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-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7840</w:t>
      </w:r>
      <w:r w:rsidR="00DE4E68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                     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                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ընդ</w:t>
      </w:r>
      <w:r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 w:rsidR="00100D76"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 xml:space="preserve">    </w:t>
      </w:r>
      <w:r w:rsidR="00F510F0"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 xml:space="preserve">   </w:t>
      </w:r>
      <w:r w:rsidR="00100D76"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="00F510F0" w:rsidRPr="00ED52B6">
        <w:rPr>
          <w:rFonts w:asciiTheme="minorHAnsi" w:hAnsiTheme="minorHAnsi"/>
          <w:b/>
          <w:bCs/>
          <w:color w:val="000000" w:themeColor="text1"/>
          <w:sz w:val="32"/>
          <w:szCs w:val="32"/>
          <w:lang w:val="hy-AM"/>
        </w:rPr>
        <w:t>4</w:t>
      </w:r>
      <w:r w:rsidR="002D47DF" w:rsidRPr="00ED52B6">
        <w:rPr>
          <w:rFonts w:asciiTheme="minorHAnsi" w:hAnsiTheme="minorHAnsi"/>
          <w:b/>
          <w:bCs/>
          <w:color w:val="000000" w:themeColor="text1"/>
          <w:sz w:val="32"/>
          <w:szCs w:val="32"/>
          <w:lang w:val="hy-AM"/>
        </w:rPr>
        <w:t>67</w:t>
      </w:r>
      <w:r w:rsidR="00F510F0" w:rsidRPr="00ED52B6">
        <w:rPr>
          <w:rFonts w:asciiTheme="minorHAnsi" w:hAnsiTheme="minorHAnsi"/>
          <w:b/>
          <w:bCs/>
          <w:color w:val="000000" w:themeColor="text1"/>
          <w:sz w:val="32"/>
          <w:szCs w:val="32"/>
          <w:lang w:val="hy-AM"/>
        </w:rPr>
        <w:t xml:space="preserve"> 718, 5              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խմելու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ջուր-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150</w:t>
      </w:r>
      <w:r w:rsidR="002074A9" w:rsidRPr="00ED52B6">
        <w:rPr>
          <w:rFonts w:ascii="Calibri" w:hAnsi="Calibri"/>
          <w:b/>
          <w:bCs/>
          <w:color w:val="000000" w:themeColor="text1"/>
          <w:lang w:val="hy-AM"/>
        </w:rPr>
        <w:t>0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0</w:t>
      </w:r>
      <w:r w:rsidR="00DE4E68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</w:p>
    <w:p w14:paraId="52166033" w14:textId="2A147B5A" w:rsidR="00671D9C" w:rsidRPr="00ED52B6" w:rsidRDefault="00671D9C" w:rsidP="00671D9C">
      <w:pPr>
        <w:spacing w:after="160" w:line="259" w:lineRule="auto"/>
        <w:rPr>
          <w:rFonts w:ascii="Calibri" w:hAnsi="Calibri"/>
          <w:b/>
          <w:bCs/>
          <w:color w:val="000000" w:themeColor="text1"/>
          <w:lang w:val="hy-AM"/>
        </w:rPr>
      </w:pPr>
      <w:r w:rsidRPr="00ED52B6">
        <w:rPr>
          <w:rFonts w:ascii="Arial" w:hAnsi="Arial" w:cs="Arial"/>
          <w:b/>
          <w:bCs/>
          <w:color w:val="000000" w:themeColor="text1"/>
          <w:lang w:val="hy-AM"/>
        </w:rPr>
        <w:t>ոռոգման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ջուր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>-</w:t>
      </w:r>
      <w:r w:rsidR="002074A9" w:rsidRPr="00ED52B6">
        <w:rPr>
          <w:rFonts w:ascii="Calibri" w:hAnsi="Calibri"/>
          <w:b/>
          <w:bCs/>
          <w:color w:val="000000" w:themeColor="text1"/>
          <w:lang w:val="hy-AM"/>
        </w:rPr>
        <w:t>1750</w:t>
      </w:r>
      <w:r w:rsidR="00DE4E68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ծնողական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վճար</w:t>
      </w:r>
      <w:r w:rsidR="00EC00CB"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   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9216</w:t>
      </w:r>
      <w:r w:rsidR="00DE4E68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արվեստի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դպրոց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>---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2200</w:t>
      </w:r>
      <w:r w:rsidR="00DE4E68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                                                                       </w:t>
      </w:r>
      <w:r w:rsidR="00951586" w:rsidRPr="00ED52B6">
        <w:rPr>
          <w:rFonts w:ascii="Arial" w:hAnsi="Arial" w:cs="Arial"/>
          <w:b/>
          <w:bCs/>
          <w:color w:val="000000" w:themeColor="text1"/>
          <w:sz w:val="28"/>
          <w:szCs w:val="28"/>
          <w:lang w:val="hy-AM"/>
        </w:rPr>
        <w:t>ԸՆԴ</w:t>
      </w:r>
      <w:r w:rsidR="00951586" w:rsidRPr="00ED52B6">
        <w:rPr>
          <w:rFonts w:ascii="Cambria Math" w:hAnsi="Cambria Math" w:cs="Arial"/>
          <w:b/>
          <w:bCs/>
          <w:color w:val="000000" w:themeColor="text1"/>
          <w:sz w:val="28"/>
          <w:szCs w:val="28"/>
          <w:lang w:val="hy-AM"/>
        </w:rPr>
        <w:t>․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 </w:t>
      </w:r>
      <w:r w:rsidRPr="00ED52B6">
        <w:rPr>
          <w:rFonts w:ascii="Arial" w:hAnsi="Arial" w:cs="Arial"/>
          <w:b/>
          <w:bCs/>
          <w:color w:val="000000" w:themeColor="text1"/>
          <w:sz w:val="28"/>
          <w:szCs w:val="28"/>
          <w:lang w:val="hy-AM"/>
        </w:rPr>
        <w:t>Բյուջե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</w:t>
      </w:r>
      <w:r w:rsidR="00F510F0" w:rsidRPr="00ED52B6">
        <w:rPr>
          <w:rFonts w:ascii="Calibri" w:hAnsi="Calibri"/>
          <w:b/>
          <w:bCs/>
          <w:color w:val="000000" w:themeColor="text1"/>
          <w:lang w:val="hy-AM"/>
        </w:rPr>
        <w:t>=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    </w:t>
      </w:r>
      <w:r w:rsidR="00F510F0" w:rsidRPr="00ED52B6">
        <w:rPr>
          <w:rFonts w:ascii="Arial" w:hAnsi="Arial" w:cs="Arial"/>
          <w:b/>
          <w:bCs/>
          <w:color w:val="000000" w:themeColor="text1"/>
          <w:sz w:val="40"/>
          <w:szCs w:val="40"/>
          <w:lang w:val="hy-AM"/>
        </w:rPr>
        <w:t>6</w:t>
      </w:r>
      <w:r w:rsidR="0031373A" w:rsidRPr="00ED52B6">
        <w:rPr>
          <w:rFonts w:ascii="Arial" w:hAnsi="Arial" w:cs="Arial"/>
          <w:b/>
          <w:bCs/>
          <w:color w:val="000000" w:themeColor="text1"/>
          <w:sz w:val="40"/>
          <w:szCs w:val="40"/>
          <w:lang w:val="hy-AM"/>
        </w:rPr>
        <w:t>52</w:t>
      </w:r>
      <w:r w:rsidR="000B5E83" w:rsidRPr="00ED52B6">
        <w:rPr>
          <w:rFonts w:ascii="Arial" w:hAnsi="Arial" w:cs="Arial"/>
          <w:b/>
          <w:bCs/>
          <w:color w:val="000000" w:themeColor="text1"/>
          <w:sz w:val="40"/>
          <w:szCs w:val="40"/>
          <w:lang w:val="hy-AM"/>
        </w:rPr>
        <w:t xml:space="preserve"> 867, 5</w:t>
      </w:r>
      <w:r w:rsidRPr="00ED52B6">
        <w:rPr>
          <w:rFonts w:ascii="Arial" w:hAnsi="Arial" w:cs="Arial"/>
          <w:b/>
          <w:bCs/>
          <w:color w:val="000000" w:themeColor="text1"/>
          <w:sz w:val="40"/>
          <w:szCs w:val="40"/>
          <w:lang w:val="hy-AM"/>
        </w:rPr>
        <w:t xml:space="preserve">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կոյուղուց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օգտ</w:t>
      </w:r>
      <w:r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վճար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7</w:t>
      </w:r>
      <w:r w:rsidR="002074A9" w:rsidRPr="00ED52B6">
        <w:rPr>
          <w:rFonts w:ascii="Calibri" w:hAnsi="Calibri"/>
          <w:b/>
          <w:bCs/>
          <w:color w:val="000000" w:themeColor="text1"/>
          <w:lang w:val="hy-AM"/>
        </w:rPr>
        <w:t>2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0</w:t>
      </w:r>
      <w:r w:rsidR="00DE4E68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Calibri" w:hAnsi="Calibri"/>
          <w:color w:val="000000" w:themeColor="text1"/>
          <w:lang w:val="hy-AM"/>
        </w:rPr>
        <w:t xml:space="preserve">             </w:t>
      </w:r>
    </w:p>
    <w:p w14:paraId="3F755AD8" w14:textId="0B56F3D3" w:rsidR="00671D9C" w:rsidRPr="00ED52B6" w:rsidRDefault="00671D9C" w:rsidP="00671D9C">
      <w:pPr>
        <w:tabs>
          <w:tab w:val="left" w:pos="7545"/>
        </w:tabs>
        <w:spacing w:after="160" w:line="259" w:lineRule="auto"/>
        <w:rPr>
          <w:rFonts w:ascii="Sylfaen" w:hAnsi="Sylfaen"/>
          <w:b/>
          <w:bCs/>
          <w:color w:val="000000" w:themeColor="text1"/>
          <w:lang w:val="hy-AM"/>
        </w:rPr>
      </w:pPr>
      <w:r w:rsidRPr="00ED52B6">
        <w:rPr>
          <w:rFonts w:ascii="Calibri" w:hAnsi="Calibri"/>
          <w:b/>
          <w:bCs/>
          <w:color w:val="000000" w:themeColor="text1"/>
          <w:lang w:val="hy-AM"/>
        </w:rPr>
        <w:t>Վարձավճար</w:t>
      </w:r>
      <w:r w:rsidRPr="00ED52B6">
        <w:rPr>
          <w:rFonts w:ascii="Arial AM" w:hAnsi="Arial AM"/>
          <w:b/>
          <w:bCs/>
          <w:color w:val="000000" w:themeColor="text1"/>
          <w:lang w:val="hy-AM"/>
        </w:rPr>
        <w:t xml:space="preserve">- </w:t>
      </w:r>
      <w:r w:rsidR="00DE4E68" w:rsidRPr="00ED52B6">
        <w:rPr>
          <w:rFonts w:ascii="Arial AM" w:hAnsi="Arial AM"/>
          <w:b/>
          <w:bCs/>
          <w:color w:val="000000" w:themeColor="text1"/>
          <w:lang w:val="hy-AM"/>
        </w:rPr>
        <w:t>259</w:t>
      </w:r>
      <w:r w:rsidR="00F510F0" w:rsidRPr="00ED52B6">
        <w:rPr>
          <w:rFonts w:asciiTheme="minorHAnsi" w:hAnsiTheme="minorHAnsi"/>
          <w:b/>
          <w:bCs/>
          <w:color w:val="000000" w:themeColor="text1"/>
          <w:lang w:val="hy-AM"/>
        </w:rPr>
        <w:t>25</w:t>
      </w:r>
      <w:r w:rsidR="00DE4E68" w:rsidRPr="00ED52B6">
        <w:rPr>
          <w:rFonts w:ascii="Arial AM" w:hAnsi="Arial AM"/>
          <w:b/>
          <w:bCs/>
          <w:color w:val="000000" w:themeColor="text1"/>
          <w:lang w:val="hy-AM"/>
        </w:rPr>
        <w:t>.0</w:t>
      </w:r>
      <w:r w:rsidRPr="00ED52B6">
        <w:rPr>
          <w:rFonts w:ascii="Arial AM" w:hAnsi="Arial AM"/>
          <w:b/>
          <w:bCs/>
          <w:color w:val="000000" w:themeColor="text1"/>
          <w:lang w:val="hy-AM"/>
        </w:rPr>
        <w:t xml:space="preserve">                                                                                 </w:t>
      </w:r>
    </w:p>
    <w:p w14:paraId="142AF3E7" w14:textId="01478E9B" w:rsidR="00671D9C" w:rsidRPr="00ED52B6" w:rsidRDefault="00671D9C" w:rsidP="00671D9C">
      <w:pPr>
        <w:spacing w:after="160" w:line="259" w:lineRule="auto"/>
        <w:rPr>
          <w:rFonts w:asciiTheme="minorHAnsi" w:hAnsiTheme="minorHAnsi"/>
          <w:b/>
          <w:bCs/>
          <w:color w:val="000000" w:themeColor="text1"/>
          <w:lang w:val="hy-AM"/>
        </w:rPr>
      </w:pP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Արոտավարձ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</w:t>
      </w:r>
      <w:r w:rsidR="002074A9" w:rsidRPr="00ED52B6">
        <w:rPr>
          <w:rFonts w:ascii="Calibri" w:hAnsi="Calibri"/>
          <w:b/>
          <w:bCs/>
          <w:color w:val="000000" w:themeColor="text1"/>
          <w:lang w:val="hy-AM"/>
        </w:rPr>
        <w:t>1013,0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                  </w:t>
      </w:r>
    </w:p>
    <w:p w14:paraId="4EDB99D1" w14:textId="379AC4F5" w:rsidR="00671D9C" w:rsidRPr="00ED52B6" w:rsidRDefault="00671D9C" w:rsidP="00671D9C">
      <w:pPr>
        <w:tabs>
          <w:tab w:val="left" w:pos="8715"/>
        </w:tabs>
        <w:spacing w:after="160" w:line="259" w:lineRule="auto"/>
        <w:rPr>
          <w:rFonts w:ascii="Calibri" w:hAnsi="Calibri"/>
          <w:b/>
          <w:bCs/>
          <w:color w:val="000000" w:themeColor="text1"/>
          <w:lang w:val="hy-AM"/>
        </w:rPr>
      </w:pP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գույքի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վարձ</w:t>
      </w:r>
      <w:r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1200</w:t>
      </w:r>
      <w:r w:rsidR="002074A9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</w:t>
      </w:r>
    </w:p>
    <w:p w14:paraId="59A8C9E8" w14:textId="7F86FB79" w:rsidR="00671D9C" w:rsidRPr="00ED52B6" w:rsidRDefault="00671D9C" w:rsidP="00671D9C">
      <w:pPr>
        <w:spacing w:after="160" w:line="259" w:lineRule="auto"/>
        <w:rPr>
          <w:rFonts w:ascii="Calibri" w:hAnsi="Calibri"/>
          <w:b/>
          <w:bCs/>
          <w:color w:val="000000" w:themeColor="text1"/>
          <w:lang w:val="hy-AM"/>
        </w:rPr>
      </w:pP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հողի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վարձ</w:t>
      </w:r>
      <w:r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>-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2371</w:t>
      </w:r>
      <w:r w:rsidR="002074A9" w:rsidRPr="00ED52B6">
        <w:rPr>
          <w:rFonts w:ascii="Calibri" w:hAnsi="Calibri"/>
          <w:b/>
          <w:bCs/>
          <w:color w:val="000000" w:themeColor="text1"/>
          <w:lang w:val="hy-AM"/>
        </w:rPr>
        <w:t>2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</w:t>
      </w:r>
    </w:p>
    <w:p w14:paraId="3B56A119" w14:textId="000898E1" w:rsidR="00671D9C" w:rsidRPr="00ED52B6" w:rsidRDefault="00671D9C" w:rsidP="00671D9C">
      <w:pPr>
        <w:spacing w:after="160" w:line="259" w:lineRule="auto"/>
        <w:rPr>
          <w:rFonts w:ascii="Sylfaen" w:hAnsi="Sylfaen"/>
          <w:b/>
          <w:bCs/>
          <w:color w:val="000000" w:themeColor="text1"/>
          <w:lang w:val="hy-AM"/>
        </w:rPr>
      </w:pP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Այլ ոչ հարկային եկամուտներ </w:t>
      </w:r>
      <w:r w:rsidR="00F510F0" w:rsidRPr="00ED52B6">
        <w:rPr>
          <w:rFonts w:ascii="Calibri" w:hAnsi="Calibri"/>
          <w:b/>
          <w:bCs/>
          <w:color w:val="000000" w:themeColor="text1"/>
          <w:lang w:val="hy-AM"/>
        </w:rPr>
        <w:t xml:space="preserve">–10000,0  </w:t>
      </w:r>
    </w:p>
    <w:p w14:paraId="10FC582B" w14:textId="7F063131" w:rsidR="00671D9C" w:rsidRDefault="00671D9C" w:rsidP="00671D9C">
      <w:pPr>
        <w:spacing w:after="160" w:line="259" w:lineRule="auto"/>
        <w:rPr>
          <w:rFonts w:asciiTheme="minorHAnsi" w:hAnsiTheme="minorHAnsi"/>
          <w:b/>
          <w:bCs/>
          <w:color w:val="000000" w:themeColor="text1"/>
          <w:lang w:val="hy-AM"/>
        </w:rPr>
      </w:pPr>
      <w:r w:rsidRPr="00ED52B6">
        <w:rPr>
          <w:rFonts w:ascii="Arial" w:hAnsi="Arial" w:cs="Arial"/>
          <w:b/>
          <w:bCs/>
          <w:color w:val="000000" w:themeColor="text1"/>
          <w:lang w:val="hy-AM"/>
        </w:rPr>
        <w:t>Ընդամենը</w:t>
      </w:r>
      <w:r w:rsidR="00951586"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</w:t>
      </w:r>
      <w:r w:rsidR="00951586" w:rsidRPr="00B11D32">
        <w:rPr>
          <w:rFonts w:ascii="Arial" w:hAnsi="Arial" w:cs="Arial"/>
          <w:bCs/>
          <w:color w:val="000000" w:themeColor="text1"/>
          <w:lang w:val="hy-AM"/>
        </w:rPr>
        <w:t>սեփական եկամուտներ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</w:t>
      </w:r>
      <w:r w:rsidR="00F510F0" w:rsidRPr="00ED52B6">
        <w:rPr>
          <w:rFonts w:asciiTheme="minorHAnsi" w:hAnsiTheme="minorHAnsi"/>
          <w:b/>
          <w:bCs/>
          <w:color w:val="000000" w:themeColor="text1"/>
          <w:lang w:val="hy-AM"/>
        </w:rPr>
        <w:t>185149</w:t>
      </w:r>
      <w:r w:rsidR="00100D76" w:rsidRPr="00B11D32">
        <w:rPr>
          <w:rFonts w:ascii="Arial AM" w:hAnsi="Arial AM"/>
          <w:b/>
          <w:bCs/>
          <w:color w:val="000000" w:themeColor="text1"/>
          <w:lang w:val="hy-AM"/>
        </w:rPr>
        <w:t>.0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</w:p>
    <w:p w14:paraId="2B9A1C50" w14:textId="2DC1C58A" w:rsidR="00B11D32" w:rsidRPr="00B11D32" w:rsidRDefault="00B11D32" w:rsidP="00B11D32">
      <w:pPr>
        <w:spacing w:after="160" w:line="259" w:lineRule="auto"/>
        <w:jc w:val="center"/>
        <w:rPr>
          <w:rFonts w:asciiTheme="minorHAnsi" w:hAnsiTheme="minorHAnsi"/>
          <w:b/>
          <w:bCs/>
          <w:color w:val="000000" w:themeColor="text1"/>
          <w:lang w:val="hy-AM"/>
        </w:rPr>
      </w:pPr>
      <w:r w:rsidRPr="00B11D32">
        <w:rPr>
          <w:rFonts w:asciiTheme="minorHAnsi" w:hAnsiTheme="minorHAnsi"/>
          <w:b/>
          <w:bCs/>
          <w:color w:val="000000" w:themeColor="text1"/>
          <w:lang w:val="hy-AM"/>
        </w:rPr>
        <w:t>Աշխատակազմի քարտուղար՝                                             Գ. Սիմոնյան</w:t>
      </w:r>
    </w:p>
    <w:p w14:paraId="03F15F86" w14:textId="77777777" w:rsidR="00B11D32" w:rsidRPr="00B11D32" w:rsidRDefault="00B11D32" w:rsidP="00671D9C">
      <w:pPr>
        <w:spacing w:after="160" w:line="259" w:lineRule="auto"/>
        <w:rPr>
          <w:rFonts w:asciiTheme="minorHAnsi" w:hAnsiTheme="minorHAnsi"/>
          <w:b/>
          <w:bCs/>
          <w:color w:val="000000" w:themeColor="text1"/>
          <w:lang w:val="hy-AM"/>
        </w:rPr>
      </w:pPr>
    </w:p>
    <w:p w14:paraId="7F8EF0E6" w14:textId="29BCA5F6" w:rsidR="00BB2F3F" w:rsidRPr="00ED52B6" w:rsidRDefault="00BB2F3F" w:rsidP="009A77AE">
      <w:pPr>
        <w:spacing w:after="160" w:line="259" w:lineRule="auto"/>
        <w:rPr>
          <w:rFonts w:asciiTheme="minorHAnsi" w:hAnsiTheme="minorHAnsi"/>
          <w:b/>
          <w:bCs/>
          <w:color w:val="000000" w:themeColor="text1"/>
          <w:lang w:val="hy-AM"/>
        </w:rPr>
      </w:pPr>
    </w:p>
    <w:p w14:paraId="45379254" w14:textId="77777777" w:rsidR="00BB2F3F" w:rsidRDefault="00BB2F3F" w:rsidP="009A77AE">
      <w:pPr>
        <w:spacing w:after="160" w:line="259" w:lineRule="auto"/>
        <w:rPr>
          <w:rFonts w:asciiTheme="minorHAnsi" w:hAnsiTheme="minorHAnsi"/>
          <w:b/>
          <w:bCs/>
          <w:color w:val="7030A0"/>
          <w:lang w:val="hy-AM"/>
        </w:rPr>
      </w:pPr>
    </w:p>
    <w:p w14:paraId="00DF4755" w14:textId="77777777" w:rsidR="00661FB8" w:rsidRPr="009A77AE" w:rsidRDefault="00661FB8" w:rsidP="009A77AE">
      <w:pPr>
        <w:spacing w:after="160" w:line="259" w:lineRule="auto"/>
        <w:rPr>
          <w:rFonts w:asciiTheme="minorHAnsi" w:hAnsiTheme="minorHAnsi"/>
          <w:b/>
          <w:bCs/>
          <w:color w:val="7030A0"/>
          <w:lang w:val="hy-AM"/>
        </w:rPr>
      </w:pPr>
      <w:bookmarkStart w:id="0" w:name="_GoBack"/>
      <w:bookmarkEnd w:id="0"/>
    </w:p>
    <w:sectPr w:rsidR="00661FB8" w:rsidRPr="009A77AE" w:rsidSect="00B11D32">
      <w:pgSz w:w="16838" w:h="11906" w:orient="landscape"/>
      <w:pgMar w:top="360" w:right="1808" w:bottom="180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82D1F" w14:textId="77777777" w:rsidR="005C423B" w:rsidRDefault="005C423B" w:rsidP="00E97773">
      <w:r>
        <w:separator/>
      </w:r>
    </w:p>
  </w:endnote>
  <w:endnote w:type="continuationSeparator" w:id="0">
    <w:p w14:paraId="0291DC20" w14:textId="77777777" w:rsidR="005C423B" w:rsidRDefault="005C423B" w:rsidP="00E9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6CE6" w14:textId="77777777" w:rsidR="005C423B" w:rsidRDefault="005C423B" w:rsidP="00E97773">
      <w:r>
        <w:separator/>
      </w:r>
    </w:p>
  </w:footnote>
  <w:footnote w:type="continuationSeparator" w:id="0">
    <w:p w14:paraId="6D51BC4E" w14:textId="77777777" w:rsidR="005C423B" w:rsidRDefault="005C423B" w:rsidP="00E9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2A92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9F5397"/>
    <w:multiLevelType w:val="hybridMultilevel"/>
    <w:tmpl w:val="3F0A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6C7F36"/>
    <w:multiLevelType w:val="hybridMultilevel"/>
    <w:tmpl w:val="D388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B5A560D"/>
    <w:multiLevelType w:val="hybridMultilevel"/>
    <w:tmpl w:val="0B807C9E"/>
    <w:lvl w:ilvl="0" w:tplc="2848AFE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D1BA7"/>
    <w:multiLevelType w:val="hybridMultilevel"/>
    <w:tmpl w:val="B93C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22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1"/>
  </w:num>
  <w:num w:numId="24">
    <w:abstractNumId w:val="0"/>
  </w:num>
  <w:num w:numId="25">
    <w:abstractNumId w:val="12"/>
  </w:num>
  <w:num w:numId="26">
    <w:abstractNumId w:val="15"/>
  </w:num>
  <w:num w:numId="27">
    <w:abstractNumId w:val="18"/>
  </w:num>
  <w:num w:numId="28">
    <w:abstractNumId w:val="8"/>
  </w:num>
  <w:num w:numId="29">
    <w:abstractNumId w:val="23"/>
  </w:num>
  <w:num w:numId="30">
    <w:abstractNumId w:val="11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73"/>
    <w:rsid w:val="0001054D"/>
    <w:rsid w:val="000150D9"/>
    <w:rsid w:val="00016BF6"/>
    <w:rsid w:val="00033F97"/>
    <w:rsid w:val="000368C0"/>
    <w:rsid w:val="00041DEB"/>
    <w:rsid w:val="00074D52"/>
    <w:rsid w:val="00092098"/>
    <w:rsid w:val="000B5E83"/>
    <w:rsid w:val="000C3437"/>
    <w:rsid w:val="00100857"/>
    <w:rsid w:val="00100D76"/>
    <w:rsid w:val="00101A58"/>
    <w:rsid w:val="001030A8"/>
    <w:rsid w:val="00120859"/>
    <w:rsid w:val="00121101"/>
    <w:rsid w:val="00123473"/>
    <w:rsid w:val="001477BC"/>
    <w:rsid w:val="0016090A"/>
    <w:rsid w:val="001825B8"/>
    <w:rsid w:val="00191747"/>
    <w:rsid w:val="001A47C3"/>
    <w:rsid w:val="001B06C2"/>
    <w:rsid w:val="001B34BE"/>
    <w:rsid w:val="001C2DA7"/>
    <w:rsid w:val="001C473F"/>
    <w:rsid w:val="001D4DC7"/>
    <w:rsid w:val="001D656C"/>
    <w:rsid w:val="001E1FE9"/>
    <w:rsid w:val="002074A9"/>
    <w:rsid w:val="00223F5D"/>
    <w:rsid w:val="002630B5"/>
    <w:rsid w:val="00271E3C"/>
    <w:rsid w:val="00275325"/>
    <w:rsid w:val="002C3085"/>
    <w:rsid w:val="002C7BE1"/>
    <w:rsid w:val="002D35E5"/>
    <w:rsid w:val="002D47DF"/>
    <w:rsid w:val="002F09A0"/>
    <w:rsid w:val="00300303"/>
    <w:rsid w:val="003061B8"/>
    <w:rsid w:val="00306852"/>
    <w:rsid w:val="0031373A"/>
    <w:rsid w:val="00320860"/>
    <w:rsid w:val="00320C52"/>
    <w:rsid w:val="00326C51"/>
    <w:rsid w:val="00333C22"/>
    <w:rsid w:val="003431B5"/>
    <w:rsid w:val="00345899"/>
    <w:rsid w:val="00347027"/>
    <w:rsid w:val="003508B9"/>
    <w:rsid w:val="003644C4"/>
    <w:rsid w:val="00390140"/>
    <w:rsid w:val="00391F54"/>
    <w:rsid w:val="003B4857"/>
    <w:rsid w:val="003B5435"/>
    <w:rsid w:val="003B5D6D"/>
    <w:rsid w:val="003C2AB1"/>
    <w:rsid w:val="003C2B13"/>
    <w:rsid w:val="003D0890"/>
    <w:rsid w:val="003D6167"/>
    <w:rsid w:val="003E4677"/>
    <w:rsid w:val="003E78CC"/>
    <w:rsid w:val="003F0260"/>
    <w:rsid w:val="003F4ABB"/>
    <w:rsid w:val="003F4E12"/>
    <w:rsid w:val="0040022D"/>
    <w:rsid w:val="00403D26"/>
    <w:rsid w:val="00452B51"/>
    <w:rsid w:val="00453A3E"/>
    <w:rsid w:val="0045484C"/>
    <w:rsid w:val="004643C1"/>
    <w:rsid w:val="004653AA"/>
    <w:rsid w:val="00470495"/>
    <w:rsid w:val="00473C3D"/>
    <w:rsid w:val="00484029"/>
    <w:rsid w:val="00493195"/>
    <w:rsid w:val="00496FD3"/>
    <w:rsid w:val="0049775F"/>
    <w:rsid w:val="004B3706"/>
    <w:rsid w:val="004C1302"/>
    <w:rsid w:val="004C79AE"/>
    <w:rsid w:val="004E05F6"/>
    <w:rsid w:val="004E27C1"/>
    <w:rsid w:val="004E3EB7"/>
    <w:rsid w:val="004E5FC2"/>
    <w:rsid w:val="00500408"/>
    <w:rsid w:val="005027B4"/>
    <w:rsid w:val="00512709"/>
    <w:rsid w:val="0054410B"/>
    <w:rsid w:val="005456B2"/>
    <w:rsid w:val="00551C97"/>
    <w:rsid w:val="0056647C"/>
    <w:rsid w:val="00586C84"/>
    <w:rsid w:val="00590772"/>
    <w:rsid w:val="005A26FE"/>
    <w:rsid w:val="005B391E"/>
    <w:rsid w:val="005C423B"/>
    <w:rsid w:val="005C63B4"/>
    <w:rsid w:val="005F07D5"/>
    <w:rsid w:val="005F28CC"/>
    <w:rsid w:val="006173BE"/>
    <w:rsid w:val="00623B16"/>
    <w:rsid w:val="006439E6"/>
    <w:rsid w:val="0064524D"/>
    <w:rsid w:val="00656049"/>
    <w:rsid w:val="00661FB8"/>
    <w:rsid w:val="00671D9C"/>
    <w:rsid w:val="00672D5D"/>
    <w:rsid w:val="006755F9"/>
    <w:rsid w:val="006A2628"/>
    <w:rsid w:val="006A336E"/>
    <w:rsid w:val="006B072A"/>
    <w:rsid w:val="006C5B7D"/>
    <w:rsid w:val="006D4585"/>
    <w:rsid w:val="006E7320"/>
    <w:rsid w:val="006F20B9"/>
    <w:rsid w:val="0070017B"/>
    <w:rsid w:val="00703C0C"/>
    <w:rsid w:val="00721CC7"/>
    <w:rsid w:val="00725879"/>
    <w:rsid w:val="00737225"/>
    <w:rsid w:val="007466C9"/>
    <w:rsid w:val="00753A1D"/>
    <w:rsid w:val="00753C45"/>
    <w:rsid w:val="007A2485"/>
    <w:rsid w:val="007A7335"/>
    <w:rsid w:val="007D0895"/>
    <w:rsid w:val="007D6B91"/>
    <w:rsid w:val="007F1A14"/>
    <w:rsid w:val="00844E22"/>
    <w:rsid w:val="00877D0B"/>
    <w:rsid w:val="008930AE"/>
    <w:rsid w:val="008955F6"/>
    <w:rsid w:val="008A60E9"/>
    <w:rsid w:val="008B6CA6"/>
    <w:rsid w:val="008C01C4"/>
    <w:rsid w:val="008C3738"/>
    <w:rsid w:val="008F3C41"/>
    <w:rsid w:val="00920E47"/>
    <w:rsid w:val="0093112D"/>
    <w:rsid w:val="00951586"/>
    <w:rsid w:val="00972A6C"/>
    <w:rsid w:val="009770B3"/>
    <w:rsid w:val="0099067C"/>
    <w:rsid w:val="009A77AE"/>
    <w:rsid w:val="009C1E9F"/>
    <w:rsid w:val="00A132EA"/>
    <w:rsid w:val="00A139CC"/>
    <w:rsid w:val="00A35609"/>
    <w:rsid w:val="00A6683C"/>
    <w:rsid w:val="00AB61C8"/>
    <w:rsid w:val="00AC301C"/>
    <w:rsid w:val="00AE2E32"/>
    <w:rsid w:val="00AE3D50"/>
    <w:rsid w:val="00AF1608"/>
    <w:rsid w:val="00AF6C59"/>
    <w:rsid w:val="00B01FBF"/>
    <w:rsid w:val="00B10691"/>
    <w:rsid w:val="00B11D32"/>
    <w:rsid w:val="00B131AB"/>
    <w:rsid w:val="00B3399E"/>
    <w:rsid w:val="00B54CC3"/>
    <w:rsid w:val="00B603E0"/>
    <w:rsid w:val="00B7179C"/>
    <w:rsid w:val="00B738BF"/>
    <w:rsid w:val="00B91F1A"/>
    <w:rsid w:val="00B929D8"/>
    <w:rsid w:val="00BA33DC"/>
    <w:rsid w:val="00BB2F3F"/>
    <w:rsid w:val="00BD553E"/>
    <w:rsid w:val="00BF5ED0"/>
    <w:rsid w:val="00C00A3A"/>
    <w:rsid w:val="00C10C27"/>
    <w:rsid w:val="00C14AAF"/>
    <w:rsid w:val="00C25467"/>
    <w:rsid w:val="00C310F0"/>
    <w:rsid w:val="00C44C43"/>
    <w:rsid w:val="00C54414"/>
    <w:rsid w:val="00C556D9"/>
    <w:rsid w:val="00C86172"/>
    <w:rsid w:val="00C92572"/>
    <w:rsid w:val="00CA2358"/>
    <w:rsid w:val="00CB2574"/>
    <w:rsid w:val="00CB3A12"/>
    <w:rsid w:val="00CB49D2"/>
    <w:rsid w:val="00CC0FA8"/>
    <w:rsid w:val="00CD2B96"/>
    <w:rsid w:val="00CD41BA"/>
    <w:rsid w:val="00CE0246"/>
    <w:rsid w:val="00D070AB"/>
    <w:rsid w:val="00D24F72"/>
    <w:rsid w:val="00D35236"/>
    <w:rsid w:val="00D448B5"/>
    <w:rsid w:val="00D62C44"/>
    <w:rsid w:val="00D8246A"/>
    <w:rsid w:val="00D901A9"/>
    <w:rsid w:val="00D920ED"/>
    <w:rsid w:val="00DA48F9"/>
    <w:rsid w:val="00DC3F32"/>
    <w:rsid w:val="00DD0BE8"/>
    <w:rsid w:val="00DD2E68"/>
    <w:rsid w:val="00DD5F1B"/>
    <w:rsid w:val="00DD6A13"/>
    <w:rsid w:val="00DE0038"/>
    <w:rsid w:val="00DE0755"/>
    <w:rsid w:val="00DE4E68"/>
    <w:rsid w:val="00DE4FE7"/>
    <w:rsid w:val="00DF5BAF"/>
    <w:rsid w:val="00E0795B"/>
    <w:rsid w:val="00E106D0"/>
    <w:rsid w:val="00E16217"/>
    <w:rsid w:val="00E2745B"/>
    <w:rsid w:val="00E32E6B"/>
    <w:rsid w:val="00E53B47"/>
    <w:rsid w:val="00E603B8"/>
    <w:rsid w:val="00E67F6E"/>
    <w:rsid w:val="00E70F0A"/>
    <w:rsid w:val="00E77334"/>
    <w:rsid w:val="00E81627"/>
    <w:rsid w:val="00E8413F"/>
    <w:rsid w:val="00E92F40"/>
    <w:rsid w:val="00E97773"/>
    <w:rsid w:val="00E979CB"/>
    <w:rsid w:val="00EA2A51"/>
    <w:rsid w:val="00EB05C3"/>
    <w:rsid w:val="00EB7B31"/>
    <w:rsid w:val="00EC00CB"/>
    <w:rsid w:val="00EC04D5"/>
    <w:rsid w:val="00ED52B6"/>
    <w:rsid w:val="00EE25FA"/>
    <w:rsid w:val="00EF171F"/>
    <w:rsid w:val="00EF244B"/>
    <w:rsid w:val="00F01B8D"/>
    <w:rsid w:val="00F0359C"/>
    <w:rsid w:val="00F10945"/>
    <w:rsid w:val="00F1337A"/>
    <w:rsid w:val="00F13788"/>
    <w:rsid w:val="00F352BE"/>
    <w:rsid w:val="00F510F0"/>
    <w:rsid w:val="00FA7F17"/>
    <w:rsid w:val="00FB38EF"/>
    <w:rsid w:val="00FC7F12"/>
    <w:rsid w:val="00FE0A36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E597"/>
  <w15:chartTrackingRefBased/>
  <w15:docId w15:val="{079CB501-BF92-4999-9A7F-A41674CB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7773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97773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97773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E97773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E97773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E97773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E97773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E97773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E97773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773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E97773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E97773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97773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97773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E97773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E9777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E9777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E9777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E97773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E97773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E977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977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E97773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7773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97773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97773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97773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E97773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E9777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97773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E97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9777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rsid w:val="00E97773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E97773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E97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77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E97773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E97773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E97773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E9777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E97773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E97773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E97773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E97773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97773"/>
  </w:style>
  <w:style w:type="paragraph" w:styleId="FootnoteText">
    <w:name w:val="footnote text"/>
    <w:basedOn w:val="Normal"/>
    <w:link w:val="FootnoteTextChar"/>
    <w:rsid w:val="00E97773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rsid w:val="00E97773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E9777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E977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97773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97773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E97773"/>
    <w:pPr>
      <w:spacing w:before="100" w:beforeAutospacing="1" w:after="100" w:afterAutospacing="1"/>
    </w:pPr>
  </w:style>
  <w:style w:type="character" w:styleId="Strong">
    <w:name w:val="Strong"/>
    <w:qFormat/>
    <w:rsid w:val="00E97773"/>
    <w:rPr>
      <w:b/>
      <w:bCs/>
    </w:rPr>
  </w:style>
  <w:style w:type="character" w:styleId="FootnoteReference">
    <w:name w:val="footnote reference"/>
    <w:semiHidden/>
    <w:rsid w:val="00E97773"/>
    <w:rPr>
      <w:vertAlign w:val="superscript"/>
    </w:rPr>
  </w:style>
  <w:style w:type="character" w:customStyle="1" w:styleId="CharChar22">
    <w:name w:val="Char Char22"/>
    <w:rsid w:val="00E9777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9777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9777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97773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97773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E977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7773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77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773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EndnoteText">
    <w:name w:val="endnote text"/>
    <w:basedOn w:val="Normal"/>
    <w:link w:val="EndnoteTextChar"/>
    <w:semiHidden/>
    <w:rsid w:val="00E97773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777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EndnoteReference">
    <w:name w:val="endnote reference"/>
    <w:semiHidden/>
    <w:rsid w:val="00E9777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E9777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7773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Revision">
    <w:name w:val="Revision"/>
    <w:hidden/>
    <w:semiHidden/>
    <w:rsid w:val="00E977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TableGrid">
    <w:name w:val="Table Grid"/>
    <w:basedOn w:val="TableNormal"/>
    <w:rsid w:val="00E9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E9777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97773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9777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97773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E97773"/>
    <w:pPr>
      <w:ind w:left="720"/>
    </w:pPr>
    <w:rPr>
      <w:rFonts w:ascii="Times Armenian" w:hAnsi="Times Armenian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E97773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E97773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97773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E97773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E97773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E97773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E97773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E97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E97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E97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E97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E97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E977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E977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E977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E977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E977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E97773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E97773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E97773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E97773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E97773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E97773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E97773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E97773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E97773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E977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E977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E977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E97773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E97773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uiPriority w:val="99"/>
    <w:rsid w:val="00E97773"/>
    <w:rPr>
      <w:color w:val="800080"/>
      <w:u w:val="single"/>
    </w:rPr>
  </w:style>
  <w:style w:type="character" w:customStyle="1" w:styleId="CharCharCharChar1">
    <w:name w:val="Char Char Char Char1"/>
    <w:aliases w:val=" Char Char Char Char Char Char,Char Char Char Char Char Char, Char Char Char Char1"/>
    <w:rsid w:val="00E97773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9777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E97773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Emphasis">
    <w:name w:val="Emphasis"/>
    <w:qFormat/>
    <w:rsid w:val="00E97773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E97773"/>
    <w:rPr>
      <w:color w:val="605E5C"/>
      <w:shd w:val="clear" w:color="auto" w:fill="E1DFDD"/>
    </w:rPr>
  </w:style>
  <w:style w:type="character" w:customStyle="1" w:styleId="CharChar4">
    <w:name w:val="Char Char4"/>
    <w:locked/>
    <w:rsid w:val="00E977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uiPriority w:val="99"/>
    <w:rsid w:val="00E977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E97773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rsid w:val="006D4585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</w:rPr>
  </w:style>
  <w:style w:type="paragraph" w:customStyle="1" w:styleId="xl77">
    <w:name w:val="xl77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AM" w:hAnsi="Arial AM"/>
      <w:sz w:val="16"/>
      <w:szCs w:val="16"/>
    </w:rPr>
  </w:style>
  <w:style w:type="paragraph" w:customStyle="1" w:styleId="xl78">
    <w:name w:val="xl78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  <w:sz w:val="16"/>
      <w:szCs w:val="16"/>
    </w:rPr>
  </w:style>
  <w:style w:type="paragraph" w:customStyle="1" w:styleId="xl79">
    <w:name w:val="xl7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sz w:val="16"/>
      <w:szCs w:val="16"/>
    </w:rPr>
  </w:style>
  <w:style w:type="paragraph" w:customStyle="1" w:styleId="xl80">
    <w:name w:val="xl80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81">
    <w:name w:val="xl81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82">
    <w:name w:val="xl82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AM" w:hAnsi="Arial AM"/>
      <w:sz w:val="16"/>
      <w:szCs w:val="16"/>
    </w:rPr>
  </w:style>
  <w:style w:type="paragraph" w:customStyle="1" w:styleId="xl83">
    <w:name w:val="xl83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AM" w:hAnsi="Arial AM"/>
      <w:sz w:val="16"/>
      <w:szCs w:val="16"/>
    </w:rPr>
  </w:style>
  <w:style w:type="paragraph" w:customStyle="1" w:styleId="xl84">
    <w:name w:val="xl84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AM" w:hAnsi="Arial AM"/>
      <w:sz w:val="16"/>
      <w:szCs w:val="16"/>
    </w:rPr>
  </w:style>
  <w:style w:type="paragraph" w:customStyle="1" w:styleId="xl85">
    <w:name w:val="xl85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AM" w:hAnsi="Arial AM"/>
    </w:rPr>
  </w:style>
  <w:style w:type="paragraph" w:customStyle="1" w:styleId="xl86">
    <w:name w:val="xl8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AM" w:hAnsi="Arial AM"/>
      <w:sz w:val="16"/>
      <w:szCs w:val="16"/>
    </w:rPr>
  </w:style>
  <w:style w:type="paragraph" w:customStyle="1" w:styleId="xl87">
    <w:name w:val="xl87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AM" w:hAnsi="Arial AM"/>
      <w:sz w:val="16"/>
      <w:szCs w:val="16"/>
    </w:rPr>
  </w:style>
  <w:style w:type="paragraph" w:customStyle="1" w:styleId="xl88">
    <w:name w:val="xl88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AM" w:hAnsi="Arial AM"/>
      <w:sz w:val="16"/>
      <w:szCs w:val="16"/>
    </w:rPr>
  </w:style>
  <w:style w:type="paragraph" w:customStyle="1" w:styleId="xl89">
    <w:name w:val="xl8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AM" w:hAnsi="Arial AM"/>
    </w:rPr>
  </w:style>
  <w:style w:type="paragraph" w:customStyle="1" w:styleId="xl90">
    <w:name w:val="xl90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91">
    <w:name w:val="xl91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92">
    <w:name w:val="xl92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93">
    <w:name w:val="xl93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</w:rPr>
  </w:style>
  <w:style w:type="paragraph" w:customStyle="1" w:styleId="xl94">
    <w:name w:val="xl94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  <w:b/>
      <w:bCs/>
    </w:rPr>
  </w:style>
  <w:style w:type="paragraph" w:customStyle="1" w:styleId="xl95">
    <w:name w:val="xl95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sz w:val="16"/>
      <w:szCs w:val="16"/>
    </w:rPr>
  </w:style>
  <w:style w:type="paragraph" w:customStyle="1" w:styleId="xl96">
    <w:name w:val="xl96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sz w:val="16"/>
      <w:szCs w:val="16"/>
    </w:rPr>
  </w:style>
  <w:style w:type="paragraph" w:customStyle="1" w:styleId="xl97">
    <w:name w:val="xl97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</w:rPr>
  </w:style>
  <w:style w:type="paragraph" w:customStyle="1" w:styleId="xl98">
    <w:name w:val="xl98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</w:rPr>
  </w:style>
  <w:style w:type="paragraph" w:customStyle="1" w:styleId="xl99">
    <w:name w:val="xl9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sz w:val="16"/>
      <w:szCs w:val="16"/>
    </w:rPr>
  </w:style>
  <w:style w:type="paragraph" w:customStyle="1" w:styleId="xl100">
    <w:name w:val="xl100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101">
    <w:name w:val="xl101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  <w:sz w:val="16"/>
      <w:szCs w:val="16"/>
    </w:rPr>
  </w:style>
  <w:style w:type="paragraph" w:customStyle="1" w:styleId="xl102">
    <w:name w:val="xl102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sz w:val="16"/>
      <w:szCs w:val="16"/>
    </w:rPr>
  </w:style>
  <w:style w:type="paragraph" w:customStyle="1" w:styleId="xl103">
    <w:name w:val="xl103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104">
    <w:name w:val="xl104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105">
    <w:name w:val="xl105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  <w:sz w:val="16"/>
      <w:szCs w:val="16"/>
    </w:rPr>
  </w:style>
  <w:style w:type="paragraph" w:customStyle="1" w:styleId="xl106">
    <w:name w:val="xl10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</w:rPr>
  </w:style>
  <w:style w:type="paragraph" w:customStyle="1" w:styleId="xl107">
    <w:name w:val="xl107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sz w:val="16"/>
      <w:szCs w:val="16"/>
    </w:rPr>
  </w:style>
  <w:style w:type="paragraph" w:customStyle="1" w:styleId="xl108">
    <w:name w:val="xl108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109">
    <w:name w:val="xl10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M" w:hAnsi="Arial AM"/>
      <w:sz w:val="16"/>
      <w:szCs w:val="16"/>
    </w:rPr>
  </w:style>
  <w:style w:type="paragraph" w:customStyle="1" w:styleId="xl110">
    <w:name w:val="xl110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  <w:sz w:val="16"/>
      <w:szCs w:val="16"/>
    </w:rPr>
  </w:style>
  <w:style w:type="paragraph" w:customStyle="1" w:styleId="xl111">
    <w:name w:val="xl111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</w:rPr>
  </w:style>
  <w:style w:type="paragraph" w:customStyle="1" w:styleId="xl112">
    <w:name w:val="xl112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113">
    <w:name w:val="xl113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sz w:val="28"/>
      <w:szCs w:val="28"/>
    </w:rPr>
  </w:style>
  <w:style w:type="paragraph" w:customStyle="1" w:styleId="xl114">
    <w:name w:val="xl114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115">
    <w:name w:val="xl115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  <w:sz w:val="20"/>
      <w:szCs w:val="20"/>
    </w:rPr>
  </w:style>
  <w:style w:type="paragraph" w:customStyle="1" w:styleId="xl116">
    <w:name w:val="xl11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  <w:sz w:val="20"/>
      <w:szCs w:val="20"/>
    </w:rPr>
  </w:style>
  <w:style w:type="paragraph" w:customStyle="1" w:styleId="xl117">
    <w:name w:val="xl117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  <w:b/>
      <w:bCs/>
      <w:sz w:val="20"/>
      <w:szCs w:val="20"/>
    </w:rPr>
  </w:style>
  <w:style w:type="paragraph" w:customStyle="1" w:styleId="xl118">
    <w:name w:val="xl118"/>
    <w:basedOn w:val="Normal"/>
    <w:rsid w:val="006D45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119">
    <w:name w:val="xl11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  <w:sz w:val="18"/>
      <w:szCs w:val="18"/>
    </w:rPr>
  </w:style>
  <w:style w:type="paragraph" w:customStyle="1" w:styleId="xl120">
    <w:name w:val="xl120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  <w:sz w:val="18"/>
      <w:szCs w:val="18"/>
    </w:rPr>
  </w:style>
  <w:style w:type="paragraph" w:customStyle="1" w:styleId="xl121">
    <w:name w:val="xl121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  <w:b/>
      <w:bCs/>
      <w:sz w:val="18"/>
      <w:szCs w:val="18"/>
    </w:rPr>
  </w:style>
  <w:style w:type="paragraph" w:customStyle="1" w:styleId="xl122">
    <w:name w:val="xl122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  <w:sz w:val="16"/>
      <w:szCs w:val="16"/>
    </w:rPr>
  </w:style>
  <w:style w:type="paragraph" w:customStyle="1" w:styleId="xl123">
    <w:name w:val="xl123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</w:rPr>
  </w:style>
  <w:style w:type="paragraph" w:customStyle="1" w:styleId="xl124">
    <w:name w:val="xl124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  <w:sz w:val="16"/>
      <w:szCs w:val="16"/>
    </w:rPr>
  </w:style>
  <w:style w:type="paragraph" w:customStyle="1" w:styleId="xl125">
    <w:name w:val="xl125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</w:rPr>
  </w:style>
  <w:style w:type="paragraph" w:customStyle="1" w:styleId="xl126">
    <w:name w:val="xl126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sz w:val="28"/>
      <w:szCs w:val="28"/>
    </w:rPr>
  </w:style>
  <w:style w:type="paragraph" w:customStyle="1" w:styleId="xl127">
    <w:name w:val="xl127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  <w:sz w:val="16"/>
      <w:szCs w:val="16"/>
    </w:rPr>
  </w:style>
  <w:style w:type="paragraph" w:customStyle="1" w:styleId="xl128">
    <w:name w:val="xl128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  <w:sz w:val="28"/>
      <w:szCs w:val="28"/>
    </w:rPr>
  </w:style>
  <w:style w:type="paragraph" w:customStyle="1" w:styleId="xl129">
    <w:name w:val="xl12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  <w:sz w:val="16"/>
      <w:szCs w:val="16"/>
    </w:rPr>
  </w:style>
  <w:style w:type="paragraph" w:customStyle="1" w:styleId="xl130">
    <w:name w:val="xl130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</w:rPr>
  </w:style>
  <w:style w:type="paragraph" w:customStyle="1" w:styleId="xl131">
    <w:name w:val="xl131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M" w:hAnsi="Arial AM"/>
    </w:rPr>
  </w:style>
  <w:style w:type="paragraph" w:customStyle="1" w:styleId="xl132">
    <w:name w:val="xl132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M" w:hAnsi="Arial AM"/>
    </w:rPr>
  </w:style>
  <w:style w:type="paragraph" w:customStyle="1" w:styleId="xl133">
    <w:name w:val="xl133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M" w:hAnsi="Arial AM"/>
    </w:rPr>
  </w:style>
  <w:style w:type="paragraph" w:customStyle="1" w:styleId="xl134">
    <w:name w:val="xl134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</w:rPr>
  </w:style>
  <w:style w:type="paragraph" w:customStyle="1" w:styleId="xl135">
    <w:name w:val="xl135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36">
    <w:name w:val="xl13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37">
    <w:name w:val="xl137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38">
    <w:name w:val="xl138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Armenian" w:hAnsi="Arial Armenian"/>
      <w:b/>
      <w:bCs/>
      <w:sz w:val="18"/>
      <w:szCs w:val="18"/>
    </w:rPr>
  </w:style>
  <w:style w:type="paragraph" w:customStyle="1" w:styleId="xl139">
    <w:name w:val="xl139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40">
    <w:name w:val="xl140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41">
    <w:name w:val="xl141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b/>
      <w:bCs/>
      <w:sz w:val="18"/>
      <w:szCs w:val="18"/>
    </w:rPr>
  </w:style>
  <w:style w:type="paragraph" w:customStyle="1" w:styleId="xl142">
    <w:name w:val="xl142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b/>
      <w:bCs/>
      <w:sz w:val="18"/>
      <w:szCs w:val="18"/>
    </w:rPr>
  </w:style>
  <w:style w:type="paragraph" w:customStyle="1" w:styleId="xl143">
    <w:name w:val="xl143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color w:val="FF0000"/>
      <w:sz w:val="18"/>
      <w:szCs w:val="18"/>
    </w:rPr>
  </w:style>
  <w:style w:type="paragraph" w:customStyle="1" w:styleId="xl144">
    <w:name w:val="xl144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b/>
      <w:bCs/>
      <w:color w:val="FF0000"/>
      <w:sz w:val="18"/>
      <w:szCs w:val="18"/>
    </w:rPr>
  </w:style>
  <w:style w:type="paragraph" w:customStyle="1" w:styleId="xl145">
    <w:name w:val="xl145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Armenian" w:hAnsi="Arial Armenian"/>
      <w:b/>
      <w:bCs/>
      <w:sz w:val="18"/>
      <w:szCs w:val="18"/>
    </w:rPr>
  </w:style>
  <w:style w:type="paragraph" w:customStyle="1" w:styleId="xl146">
    <w:name w:val="xl14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47">
    <w:name w:val="xl147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48">
    <w:name w:val="xl148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</w:style>
  <w:style w:type="paragraph" w:customStyle="1" w:styleId="xl149">
    <w:name w:val="xl149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M" w:hAnsi="Arial AM"/>
      <w:b/>
      <w:bCs/>
      <w:sz w:val="16"/>
      <w:szCs w:val="16"/>
    </w:rPr>
  </w:style>
  <w:style w:type="paragraph" w:customStyle="1" w:styleId="xl151">
    <w:name w:val="xl151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M" w:hAnsi="Arial AM"/>
      <w:sz w:val="16"/>
      <w:szCs w:val="16"/>
    </w:rPr>
  </w:style>
  <w:style w:type="paragraph" w:customStyle="1" w:styleId="xl152">
    <w:name w:val="xl152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153">
    <w:name w:val="xl153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sz w:val="16"/>
      <w:szCs w:val="16"/>
    </w:rPr>
  </w:style>
  <w:style w:type="paragraph" w:customStyle="1" w:styleId="xl154">
    <w:name w:val="xl154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sz w:val="16"/>
      <w:szCs w:val="16"/>
    </w:rPr>
  </w:style>
  <w:style w:type="paragraph" w:customStyle="1" w:styleId="xl155">
    <w:name w:val="xl155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156">
    <w:name w:val="xl15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M" w:hAnsi="Arial AM"/>
      <w:b/>
      <w:bCs/>
      <w:sz w:val="16"/>
      <w:szCs w:val="16"/>
    </w:rPr>
  </w:style>
  <w:style w:type="paragraph" w:customStyle="1" w:styleId="xl157">
    <w:name w:val="xl157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M" w:hAnsi="Arial AM"/>
      <w:sz w:val="16"/>
      <w:szCs w:val="16"/>
    </w:rPr>
  </w:style>
  <w:style w:type="paragraph" w:customStyle="1" w:styleId="xl158">
    <w:name w:val="xl158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AM" w:hAnsi="Arial AM"/>
      <w:b/>
      <w:bCs/>
      <w:sz w:val="16"/>
      <w:szCs w:val="16"/>
    </w:rPr>
  </w:style>
  <w:style w:type="paragraph" w:customStyle="1" w:styleId="xl159">
    <w:name w:val="xl15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M" w:hAnsi="Arial AM"/>
      <w:b/>
      <w:bCs/>
      <w:sz w:val="16"/>
      <w:szCs w:val="16"/>
    </w:rPr>
  </w:style>
  <w:style w:type="paragraph" w:customStyle="1" w:styleId="xl160">
    <w:name w:val="xl160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161">
    <w:name w:val="xl161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sz w:val="16"/>
      <w:szCs w:val="16"/>
    </w:rPr>
  </w:style>
  <w:style w:type="numbering" w:customStyle="1" w:styleId="1">
    <w:name w:val="Нет списка1"/>
    <w:next w:val="NoList"/>
    <w:uiPriority w:val="99"/>
    <w:semiHidden/>
    <w:rsid w:val="00CD2B96"/>
  </w:style>
  <w:style w:type="character" w:customStyle="1" w:styleId="CharCharChar0">
    <w:name w:val="Char Char Char"/>
    <w:rsid w:val="00CD2B96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CD2B96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CD2B96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CD2B96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CD2B96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CD2B96"/>
    <w:rPr>
      <w:rFonts w:ascii="Arial Armenian" w:hAnsi="Arial Armenian"/>
      <w:lang w:val="en-US"/>
    </w:rPr>
  </w:style>
  <w:style w:type="table" w:customStyle="1" w:styleId="10">
    <w:name w:val="Сетка таблицы1"/>
    <w:basedOn w:val="TableNormal"/>
    <w:next w:val="TableGrid"/>
    <w:rsid w:val="00CD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30">
    <w:name w:val="Char Char23"/>
    <w:rsid w:val="00CD2B96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CD2B9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CD2B96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CD2B96"/>
    <w:rPr>
      <w:rFonts w:ascii="Arial LatArm" w:hAnsi="Arial LatArm"/>
      <w:b/>
      <w:color w:val="0000FF"/>
      <w:lang w:val="en-US" w:eastAsia="ru-RU" w:bidi="ar-SA"/>
    </w:rPr>
  </w:style>
  <w:style w:type="paragraph" w:customStyle="1" w:styleId="11">
    <w:name w:val="Указатель 11"/>
    <w:basedOn w:val="Normal"/>
    <w:rsid w:val="00CD2B9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Normal"/>
    <w:rsid w:val="00CD2B96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Normal"/>
    <w:next w:val="Normal"/>
    <w:semiHidden/>
    <w:rsid w:val="00CD2B9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customStyle="1" w:styleId="msobodytextindentmailrucssattributepostfix">
    <w:name w:val="msobodytextindent_mailru_css_attribute_postfix"/>
    <w:basedOn w:val="Normal"/>
    <w:rsid w:val="00CD2B96"/>
    <w:pPr>
      <w:spacing w:before="100" w:beforeAutospacing="1" w:after="100" w:afterAutospacing="1"/>
    </w:pPr>
    <w:rPr>
      <w:lang w:val="ru-RU" w:eastAsia="ru-RU"/>
    </w:rPr>
  </w:style>
  <w:style w:type="paragraph" w:customStyle="1" w:styleId="Normal1">
    <w:name w:val="Normal+1"/>
    <w:basedOn w:val="Normal"/>
    <w:next w:val="Normal"/>
    <w:uiPriority w:val="99"/>
    <w:rsid w:val="00CD2B96"/>
    <w:pPr>
      <w:autoSpaceDE w:val="0"/>
      <w:autoSpaceDN w:val="0"/>
      <w:adjustRightInd w:val="0"/>
    </w:pPr>
    <w:rPr>
      <w:rFonts w:ascii="GHEA Mariam" w:hAnsi="GHEA Mariam"/>
    </w:rPr>
  </w:style>
  <w:style w:type="character" w:customStyle="1" w:styleId="apple-converted-spacemailrucssattributepostfix">
    <w:name w:val="apple-converted-space_mailru_css_attribute_postfix"/>
    <w:rsid w:val="00CD2B96"/>
  </w:style>
  <w:style w:type="paragraph" w:customStyle="1" w:styleId="EmptyLayoutCell">
    <w:name w:val="EmptyLayoutCell"/>
    <w:basedOn w:val="Normal"/>
    <w:rsid w:val="00CD2B96"/>
    <w:rPr>
      <w:sz w:val="2"/>
      <w:szCs w:val="20"/>
    </w:rPr>
  </w:style>
  <w:style w:type="numbering" w:customStyle="1" w:styleId="2">
    <w:name w:val="Нет списка2"/>
    <w:next w:val="NoList"/>
    <w:uiPriority w:val="99"/>
    <w:semiHidden/>
    <w:rsid w:val="00623B16"/>
  </w:style>
  <w:style w:type="table" w:customStyle="1" w:styleId="20">
    <w:name w:val="Сетка таблицы2"/>
    <w:basedOn w:val="TableNormal"/>
    <w:next w:val="TableGrid"/>
    <w:rsid w:val="00623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7A70-3AE2-4F88-97AB-47B126FB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2023-12-19T06:42:00Z</cp:lastPrinted>
  <dcterms:created xsi:type="dcterms:W3CDTF">2023-12-19T07:10:00Z</dcterms:created>
  <dcterms:modified xsi:type="dcterms:W3CDTF">2023-12-19T07:10:00Z</dcterms:modified>
</cp:coreProperties>
</file>