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F" w:rsidRPr="002066DF" w:rsidRDefault="002066DF" w:rsidP="0020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9"/>
        <w:gridCol w:w="4500"/>
      </w:tblGrid>
      <w:tr w:rsidR="002066DF" w:rsidRPr="002066DF" w:rsidTr="002066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2066DF" w:rsidRPr="002066DF" w:rsidRDefault="002066DF" w:rsidP="002066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Հավելված</w:t>
            </w:r>
          </w:p>
          <w:p w:rsidR="002066DF" w:rsidRPr="002066DF" w:rsidRDefault="002066DF" w:rsidP="002066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Արենիի համայնքապետարանի</w:t>
            </w: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201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8</w:t>
            </w: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թվականի</w:t>
            </w:r>
          </w:p>
          <w:p w:rsidR="002066DF" w:rsidRPr="002066DF" w:rsidRDefault="002066DF" w:rsidP="00A6525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 </w:t>
            </w:r>
            <w:r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մայիսի</w:t>
            </w:r>
            <w:r w:rsidRPr="002066DF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 xml:space="preserve"> 4-ի N </w:t>
            </w:r>
            <w:r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5</w:t>
            </w:r>
            <w:r w:rsidR="00A65255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5</w:t>
            </w:r>
            <w:r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-</w:t>
            </w:r>
            <w:r w:rsidR="004026E6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Ն</w:t>
            </w:r>
            <w:r w:rsidRPr="002066DF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 xml:space="preserve"> որոշմա</w:t>
            </w: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ն</w:t>
            </w:r>
          </w:p>
        </w:tc>
      </w:tr>
    </w:tbl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066DF">
        <w:rPr>
          <w:rFonts w:ascii="Arial Unicode" w:eastAsia="Times New Roman" w:hAnsi="Arial Unicode" w:cs="Times New Roman"/>
          <w:b/>
          <w:bCs/>
          <w:color w:val="000000"/>
          <w:sz w:val="21"/>
        </w:rPr>
        <w:t>Կ Ա Ր Գ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b/>
          <w:bCs/>
          <w:color w:val="000000"/>
          <w:sz w:val="21"/>
        </w:rPr>
        <w:t>ԱՐՈՏԱՎԱՅՐԵՐԻ ԵՎ ԽՈՏՀԱՐՔՆԵՐԻ ՕԳՏԱԳՈՐԾՄԱՆ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b/>
          <w:bCs/>
          <w:color w:val="000000"/>
          <w:sz w:val="21"/>
        </w:rPr>
        <w:t>I. ԸՆԴՀԱՆՈՒՐ ԴՐՈՒՅԹՆԵՐ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Սույն կարգով սահմանվում են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Արենի համայնքի </w:t>
      </w: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 հանդիսացող հողերի վրա գտնվող արոտավայրերի և խոտհարքների կառավարման և արդյունավետ օգտագործման պայմանները: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2. Սույն կարգի նպատակներն ու խնդիրներն են`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Արենի համայնքի բնակավայրերում</w:t>
      </w: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արոտավայրերի և խոտհարքների պահպանության և կայուն ու արդյունավետ օգտագործման գործընթացներին նպաստումը.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խոտհարքների բերքատվության բարձրացման և վերականգնման համար նպաստավոր պայմանների ստեղծումը.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խոտհարքների որակական բնութագրերի և բնապահպանական վիճակի վատթարացման կանխումը.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խոտհարքների սանիտարական վիճակում պահպանության ապահովմանը նպաստելը: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3. Մինչև արոտավայրերի օգտագործումը կազմվում է արոտավայրերի օգտագործման պլան` հաշվի առնելով արածեցվող կենդանիների թվաքանակը և արոտավայրերի բերքատվությունը: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4. Արոտավայրերի կայուն և արդյունավետ օգտագործման նպատակով կիրառվում է արոտաշրջանառություն` հետևյալ սկզբունքներով`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արոտային շրջանի սկսվելն ընդհանուր արոտավայրը բաժանվում է առանձին արոտամասերի (արոտաբաժինների), որոնք արածեցվում են որոշակի հերթականությամբ.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հերթականությունը յուրաքանչյուր տարի փոփոխվում է.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նախորդ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տարվա վերջին արածեցված արոտամասը հաջորդ տարում չի արածեցվում, թողնվում է «հանգստի»: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5. Արոտային շրջանի սկիզբը և ավարտը սահմանվում է յուրաքանչյուր տարի` ելնելով տվյալ տարվա կլիմայական պայմաններից: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Արոտային շրջանի տևողությունը </w:t>
      </w:r>
      <w:r w:rsidR="00E10FAB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ցածրադիր, հարթավայրային և նախալեռնային գոտիներում կազմում է` խոշոր եղջերավոր կենդանիների համար` 210-240 օր, մանր եղջերավոր կենդանիների համար` 270-300 օր, իսկ բարձր լեռնային գոտիներում համապատասխանաբար` 150-170 օր և 180-210 օր: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7. Միևնույն արոտատարածքում ամբողջական բոլորապտույտով արածեցումների թիվն ամբողջ արոտային շրջանում սահմանվում է`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չոր տափաստանային գոտիներում` 2-3 անգամ.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3-4 անգամ.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հետանտառային գոտիներում` 4-5 անգամ.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5-6 անգամ.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3 անգամ: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8. Կենդանիների արածեցումն սկսվում է գարնանը բույսերի վերաճն սկսվելուց 15-18 օր հետո, երբ արոտավայրում բույսերը հասել են հասունացման, իսկ արոտականաչի բարձրությունը հողի մակերեսից կազմում է`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, չոր տափաստանային և ալպյան գոտիներում` 6-8 սմ.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10-12 սմ.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, հետանտառային և ենթալպյան գոտիներում` 12-15 սմ բարձրություն: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9. Մեծ թեքություններում (15</w:t>
      </w:r>
      <w:r w:rsidRPr="002066DF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</w:rPr>
        <w:t>0</w:t>
      </w: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066DF">
        <w:rPr>
          <w:rFonts w:ascii="Arial Unicode" w:eastAsia="Times New Roman" w:hAnsi="Arial Unicode" w:cs="Arial Unicode"/>
          <w:color w:val="000000"/>
          <w:sz w:val="21"/>
          <w:szCs w:val="21"/>
        </w:rPr>
        <w:t>և բարձր), որտեղ առկա է հողատարման (էրոզիա) վտանգ և բուսածածկը համեմատաբար թույլ է, արածեցումը կատարվում է սա</w:t>
      </w: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հմանված ժամկետից 10-12 օր անց: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10. Կենդանիների արածեցման համար հատկացվող արոտատարածքի մակերեսը սահմանվում է` ելնելով արոտային թույլատրելի բեռնվածությունից: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11. Արոտային թույլատրելի բեռնվածությունն արտահայտվում է մեկ հեկտարի վրա տեղաբաշխվող պայմանական անասնագլխաքանակով և որոշվում հետևյալ բանաձևով`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514"/>
      </w:tblGrid>
      <w:tr w:rsidR="002066DF" w:rsidRPr="002066DF" w:rsidTr="002066DF">
        <w:trPr>
          <w:tblCellSpacing w:w="0" w:type="dxa"/>
        </w:trPr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ԱԹԲ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2066DF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</w:t>
            </w:r>
            <w:r w:rsidRPr="002066D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</w:t>
            </w:r>
          </w:p>
        </w:tc>
      </w:tr>
      <w:tr w:rsidR="002066DF" w:rsidRPr="002066DF" w:rsidTr="002066D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beforeAutospacing="1" w:after="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——,</w:t>
            </w:r>
          </w:p>
        </w:tc>
      </w:tr>
      <w:tr w:rsidR="002066DF" w:rsidRPr="002066DF" w:rsidTr="002066D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 x Տ</w:t>
            </w:r>
          </w:p>
        </w:tc>
      </w:tr>
    </w:tbl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ԱԹԲ-ն` արոտավայրի թույլատրելի բեռնվածությունն է,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Բ-ն` 1 հա արոտավայրի բերքատվությունն է (խոնավ արոտականաչի զանգվածը), կգ/հա,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Պ-ն` 1 պայմանական անասնագլխաքանակի օրվա արոտակերի պահանջն է` կգ,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Տ-ն` արոտային շրջանի տևողությունը` օրերով: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12. Արոտային բեռնվածության որոշման նպատակով մեկ պայմանական կենդանու գլխաքանակին տարբեր գյուղատնտեսական կենդանիները հավասարեցվում են հետևյալ գործակիցներով`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կով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, արտադրող ցուլ` 1.0.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խոշոր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եղջերավոր կենդանիների սեռահասակային այլ խմբերի կենդանի` 0.66.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մանր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եղջերավոր կենդանի` 0.1: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13. Մեկ պայմանական գլխաքանակի համար ամբողջ արոտային շրջանում անհրաժեշտ արոտատարածքը կազմում է`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6-7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2-2.5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հետանտառային գոտիներում` 1.5-1.7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1-1.2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2-2.5 հա: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14. Արածեցման արդյունավետ եղանակը հերթափոխային (համակարգված) արածեցումն է, որի կիրառման համար արոտատարածքը պետք է բաժանել արոտավանդակների, որոնց մեծությունը 100 պայմանական անասնագլխաքանակ ընդգրկող նախրի համար կազմում է`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չոր տափաստանային արոտավայրերում` 40-60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արոտավայրում` 20-40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հետանտառային արոտավայրերում` 20-30 հա.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ալպյան արոտավայրերում` 10-20 հա: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15. Հերթափոխային (համակարգված) արածեցման դեպքում ընդհանուր արոտատարածքը բաժանվում է հետևյալ թվով արոտավանդակների`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8-10.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10-12.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հետանտառային գոտիներում` 12-16.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գոտում` 16-20.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չոր տափաստանային գոտիներում` 20-40: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16. Արոտավանդակներն առաջինից մինչև վերջինը, ըստ տեղադրվածության, արածեցվում են սահմանված հերթականությամբ` մինչև բոլոր արոտավանդակների արածեցման ավարտը, որից հետո կենդանիները դարձյալ փոխադրվում են առաջին արոտավանդակ և սկսվում է արածեցման հաջորդ բոլորապտույտը` ըստ հերթականության: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17. Արածեցված արոտավայրերում բույսերի կայուն վերաճ ապահովելու նպատակով արածեցման երկրորդ բոլորապտույտը պետք է սկսել առաջին բոլորապտույտի ավարտից 20-25 օր հետո, հաջորդ բոլորապտույտները` 35-40 օր անց, իսկ արոտավանդակներում արածեցման տևողությունը պետք է կազմի առաջին բոլորապտույտում` 2-3 օր, հաջորդ բոլորապտույտներում` 3-5 օրից ոչ ավելի: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18. Արոտավայրերում կենդանիների մակատեղերը (գիշերավայրը) պետք է կառուցել` ջրելատեղերից 300-500 մ հեռավորության վրա: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19. Ջրելատեղերի հեռավորությունն արոտավայրից պետք է լինի հետևյալ հեռավորության վրա`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կթու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կովերի համար` 1-1.5 կմ-ից ոչ ավելի.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բտվող</w:t>
      </w:r>
      <w:proofErr w:type="gramEnd"/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խոշոր և մանր եղջերավոր կենդանիների համար` 1.5-2.5 կմ-ից ոչ ավելի: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Արոտավանդակների սահմանազատման նպատակով, որպես բնական սահմաններ, կարող են ծառայել արոտատարածքում առկա ձորակները, գետակները, հեղեղատները, թեքությունները, </w:t>
      </w: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բացատները, թփուտները, ճանապարհները, իսկ դրանց բացակայության դեպքում անհրաժեշտ է օգտագործել շարժական ցանկապատեր, որոնցից առավել արդյունավետ են էլեկտրացանկապատերը: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21. Բնական խոտհարքներն օգտագործման են տրամադրվում խոտհնձի նպատակով: Խոտհնձի լավագույն ժամկետ է սահմանվում բուսածածկում գերակշռող արժեքավոր հացազգի (դաշտավլուկազգի) խոտաբույսերի հասկակալումից մինչև ծաղկման, իսկ թիթեռնածաղկավոր (բակլազգի) խոտաբույսերի դեպքում` կոկոնակալումից մինչև ծաղկման փուլն ընկած ժամանակաշրջանը: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22. Բնական խոտհարքներում խոտհունձն իրականացվում է 7-10 օրվա ընթացքում, երբ խոտի բարձրությունը հողի մակերեսից կազմում է 4-6 սմ: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 Unicode" w:eastAsia="Times New Roman" w:hAnsi="Arial Unicode" w:cs="Times New Roman"/>
          <w:color w:val="000000"/>
          <w:sz w:val="21"/>
          <w:szCs w:val="21"/>
        </w:rPr>
        <w:t>23. Բնական խոտհարքներում յուրաքանչյուր երրորդ տարում խոտհունձն իրականացվում է խոտհնձի սեզոնի վերջում` բույսերին սերմնակալման և բնական վերարտադրության հնարավորություն ընձեռելու նպատակով:</w:t>
      </w:r>
    </w:p>
    <w:p w:rsidR="002066DF" w:rsidRPr="002066DF" w:rsidRDefault="002066DF" w:rsidP="002066D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66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490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1"/>
        <w:gridCol w:w="3686"/>
      </w:tblGrid>
      <w:tr w:rsidR="002066DF" w:rsidRPr="002066DF" w:rsidTr="002066DF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2066DF" w:rsidRPr="002066DF" w:rsidRDefault="002066DF" w:rsidP="002066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</w:rPr>
              <w:t>Արենի համայնքի ղեկավար՝</w:t>
            </w:r>
          </w:p>
        </w:tc>
        <w:tc>
          <w:tcPr>
            <w:tcW w:w="3686" w:type="dxa"/>
            <w:shd w:val="clear" w:color="auto" w:fill="FFFFFF"/>
            <w:vAlign w:val="bottom"/>
            <w:hideMark/>
          </w:tcPr>
          <w:p w:rsidR="002066DF" w:rsidRPr="002066DF" w:rsidRDefault="002066DF" w:rsidP="002066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1"/>
              </w:rPr>
            </w:pPr>
            <w:r w:rsidRPr="002066DF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</w:rPr>
              <w:t>Հուսիկ Սահակյան</w:t>
            </w:r>
          </w:p>
        </w:tc>
      </w:tr>
    </w:tbl>
    <w:p w:rsidR="002B06C7" w:rsidRDefault="002B06C7"/>
    <w:sectPr w:rsidR="002B06C7" w:rsidSect="002B06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66DF"/>
    <w:rsid w:val="002066DF"/>
    <w:rsid w:val="002B06C7"/>
    <w:rsid w:val="004026E6"/>
    <w:rsid w:val="005C5DF3"/>
    <w:rsid w:val="00750309"/>
    <w:rsid w:val="00A65255"/>
    <w:rsid w:val="00B70B69"/>
    <w:rsid w:val="00E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6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3</cp:revision>
  <dcterms:created xsi:type="dcterms:W3CDTF">2018-05-04T06:08:00Z</dcterms:created>
  <dcterms:modified xsi:type="dcterms:W3CDTF">2018-05-04T06:49:00Z</dcterms:modified>
</cp:coreProperties>
</file>